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3A7F" w14:textId="46C8BBAD" w:rsidR="00236F51" w:rsidRPr="00FF732D" w:rsidRDefault="00F1212D" w:rsidP="00FB0BD5">
      <w:pPr>
        <w:pStyle w:val="Otsikko1"/>
        <w:spacing w:before="0" w:line="240" w:lineRule="auto"/>
        <w:rPr>
          <w:rFonts w:ascii="Arial" w:hAnsi="Arial" w:cs="Arial"/>
          <w:sz w:val="22"/>
          <w:szCs w:val="22"/>
        </w:rPr>
      </w:pPr>
      <w:r>
        <w:rPr>
          <w:rFonts w:ascii="Arial" w:hAnsi="Arial"/>
          <w:sz w:val="22"/>
          <w:szCs w:val="22"/>
        </w:rPr>
        <w:t xml:space="preserve">Revisionsrapport om särskilt överenskomna åtgärder angående </w:t>
      </w:r>
      <w:r w:rsidR="00342ADB">
        <w:rPr>
          <w:rFonts w:ascii="Arial" w:hAnsi="Arial"/>
          <w:sz w:val="22"/>
          <w:szCs w:val="22"/>
        </w:rPr>
        <w:br/>
      </w:r>
      <w:r>
        <w:rPr>
          <w:rFonts w:ascii="Arial" w:hAnsi="Arial"/>
          <w:sz w:val="22"/>
          <w:szCs w:val="22"/>
        </w:rPr>
        <w:t xml:space="preserve">energistöd eller investeringsstöd för cirkulär ekonomi </w:t>
      </w:r>
    </w:p>
    <w:p w14:paraId="3DCBD8FF" w14:textId="01BFE587" w:rsidR="00F1212D" w:rsidRPr="00F1212D" w:rsidRDefault="00F1212D" w:rsidP="00F1212D">
      <w:pPr>
        <w:spacing w:before="120" w:line="240" w:lineRule="auto"/>
        <w:jc w:val="both"/>
        <w:rPr>
          <w:rFonts w:ascii="Arial" w:hAnsi="Arial" w:cs="Arial"/>
          <w:b/>
          <w:i/>
          <w:sz w:val="20"/>
        </w:rPr>
      </w:pPr>
      <w:bookmarkStart w:id="0" w:name="_Hlk93386433"/>
      <w:r>
        <w:rPr>
          <w:rFonts w:ascii="Arial" w:hAnsi="Arial"/>
          <w:b/>
          <w:i/>
          <w:sz w:val="20"/>
        </w:rPr>
        <w:t>[namn på den uppdragsgivande organisationen]</w:t>
      </w:r>
    </w:p>
    <w:p w14:paraId="50509690" w14:textId="77777777" w:rsidR="00F1212D" w:rsidRPr="00F1212D" w:rsidRDefault="00F1212D" w:rsidP="00F1212D">
      <w:pPr>
        <w:spacing w:after="120" w:line="240" w:lineRule="auto"/>
        <w:jc w:val="both"/>
        <w:rPr>
          <w:rFonts w:ascii="Arial" w:hAnsi="Arial" w:cs="Arial"/>
          <w:sz w:val="20"/>
        </w:rPr>
      </w:pPr>
    </w:p>
    <w:p w14:paraId="3EACE9AE" w14:textId="77777777" w:rsidR="00F1212D" w:rsidRPr="00F1212D" w:rsidRDefault="00F1212D" w:rsidP="00F1212D">
      <w:pPr>
        <w:spacing w:before="120" w:line="240" w:lineRule="auto"/>
        <w:jc w:val="both"/>
        <w:rPr>
          <w:rFonts w:ascii="Arial" w:hAnsi="Arial" w:cs="Arial"/>
          <w:b/>
          <w:sz w:val="20"/>
        </w:rPr>
      </w:pPr>
      <w:r>
        <w:rPr>
          <w:rFonts w:ascii="Arial" w:hAnsi="Arial"/>
          <w:b/>
          <w:sz w:val="20"/>
        </w:rPr>
        <w:t>Rapportens syfte samt begränsning av användning och distribution</w:t>
      </w:r>
    </w:p>
    <w:p w14:paraId="0A8D8A1C" w14:textId="395E43EF" w:rsidR="00F1212D" w:rsidRDefault="00F1212D" w:rsidP="00F1212D">
      <w:pPr>
        <w:spacing w:before="130" w:after="130" w:line="240" w:lineRule="auto"/>
        <w:jc w:val="both"/>
        <w:rPr>
          <w:rFonts w:ascii="Arial" w:hAnsi="Arial" w:cs="Arial"/>
          <w:sz w:val="20"/>
        </w:rPr>
      </w:pPr>
      <w:r>
        <w:rPr>
          <w:rFonts w:ascii="Arial" w:hAnsi="Arial"/>
          <w:sz w:val="20"/>
        </w:rPr>
        <w:t>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Finansieringsbeslutet har fattats med följande finansieringsvillkor:</w:t>
      </w:r>
    </w:p>
    <w:p w14:paraId="2F21D5DB" w14:textId="77777777" w:rsidR="00F1212D" w:rsidRDefault="00F1212D" w:rsidP="00F1212D">
      <w:pPr>
        <w:spacing w:before="130" w:after="130" w:line="240" w:lineRule="auto"/>
        <w:jc w:val="both"/>
        <w:rPr>
          <w:rFonts w:ascii="Arial" w:hAnsi="Arial" w:cs="Arial"/>
          <w:sz w:val="20"/>
        </w:rPr>
        <w:sectPr w:rsidR="00F1212D" w:rsidSect="00FB0BD5">
          <w:headerReference w:type="even" r:id="rId8"/>
          <w:headerReference w:type="default" r:id="rId9"/>
          <w:footerReference w:type="even" r:id="rId10"/>
          <w:footerReference w:type="default" r:id="rId11"/>
          <w:headerReference w:type="first" r:id="rId12"/>
          <w:footerReference w:type="first" r:id="rId13"/>
          <w:pgSz w:w="11907" w:h="16840" w:code="9"/>
          <w:pgMar w:top="1213" w:right="1134" w:bottom="289" w:left="1134" w:header="454" w:footer="0" w:gutter="0"/>
          <w:cols w:space="720"/>
          <w:docGrid w:linePitch="360"/>
        </w:sectPr>
      </w:pPr>
    </w:p>
    <w:p w14:paraId="535FB337" w14:textId="77777777" w:rsidR="00F1212D" w:rsidRDefault="00EF358F" w:rsidP="00F1212D">
      <w:pPr>
        <w:spacing w:before="130" w:after="130" w:line="240" w:lineRule="auto"/>
        <w:jc w:val="both"/>
        <w:rPr>
          <w:rFonts w:ascii="Arial" w:hAnsi="Arial" w:cs="Arial"/>
          <w:sz w:val="20"/>
        </w:rPr>
      </w:pPr>
      <w:sdt>
        <w:sdtPr>
          <w:rPr>
            <w:rFonts w:ascii="Arial" w:hAnsi="Arial" w:cs="Arial"/>
            <w:sz w:val="20"/>
          </w:rPr>
          <w:id w:val="-1215340663"/>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342ADB">
        <w:rPr>
          <w:rFonts w:ascii="Arial" w:hAnsi="Arial"/>
          <w:sz w:val="20"/>
        </w:rPr>
        <w:t>Energistöd</w:t>
      </w:r>
    </w:p>
    <w:p w14:paraId="7060F0F4" w14:textId="196B14C8" w:rsidR="00F1212D" w:rsidRPr="00F1212D" w:rsidRDefault="00EF358F" w:rsidP="00F1212D">
      <w:pPr>
        <w:spacing w:before="130" w:after="130" w:line="240" w:lineRule="auto"/>
        <w:jc w:val="both"/>
        <w:rPr>
          <w:rFonts w:ascii="Arial" w:hAnsi="Arial" w:cs="Arial"/>
          <w:sz w:val="20"/>
        </w:rPr>
      </w:pPr>
      <w:sdt>
        <w:sdtPr>
          <w:rPr>
            <w:rFonts w:ascii="Arial" w:hAnsi="Arial" w:cs="Arial"/>
            <w:sz w:val="20"/>
          </w:rPr>
          <w:id w:val="-238250176"/>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342ADB">
        <w:rPr>
          <w:rFonts w:ascii="Arial" w:hAnsi="Arial"/>
          <w:sz w:val="20"/>
        </w:rPr>
        <w:t>Investeringsstöd för cirkulär ekonomi</w:t>
      </w:r>
    </w:p>
    <w:p w14:paraId="241DEDD2" w14:textId="77777777" w:rsidR="00F1212D" w:rsidRDefault="00F1212D" w:rsidP="00F1212D">
      <w:pPr>
        <w:spacing w:before="130" w:after="130" w:line="240" w:lineRule="auto"/>
        <w:jc w:val="both"/>
        <w:rPr>
          <w:rFonts w:ascii="Arial" w:hAnsi="Arial" w:cs="Arial"/>
          <w:sz w:val="20"/>
        </w:rPr>
        <w:sectPr w:rsidR="00F1212D" w:rsidSect="00F1212D">
          <w:type w:val="continuous"/>
          <w:pgSz w:w="11907" w:h="16840"/>
          <w:pgMar w:top="1276" w:right="1134" w:bottom="567" w:left="1134" w:header="454" w:footer="0" w:gutter="0"/>
          <w:cols w:num="2" w:space="720"/>
          <w:docGrid w:linePitch="360"/>
        </w:sectPr>
      </w:pPr>
    </w:p>
    <w:p w14:paraId="72F81C1A" w14:textId="4015EC7A" w:rsidR="00F1212D" w:rsidRPr="00F1212D" w:rsidRDefault="00F1212D" w:rsidP="00F1212D">
      <w:pPr>
        <w:spacing w:before="130" w:after="130" w:line="240" w:lineRule="auto"/>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335AF9AC" w14:textId="77777777" w:rsidR="00F1212D" w:rsidRPr="00F1212D" w:rsidRDefault="00F1212D" w:rsidP="00F1212D">
      <w:pPr>
        <w:spacing w:after="120" w:line="240" w:lineRule="auto"/>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44290870" w14:textId="77777777" w:rsidR="00F1212D" w:rsidRPr="00F1212D" w:rsidRDefault="00F1212D" w:rsidP="00F1212D">
      <w:pPr>
        <w:spacing w:before="130" w:after="130" w:line="240" w:lineRule="auto"/>
        <w:jc w:val="both"/>
        <w:rPr>
          <w:rFonts w:ascii="Arial" w:hAnsi="Arial" w:cs="Arial"/>
          <w:b/>
          <w:sz w:val="20"/>
        </w:rPr>
      </w:pPr>
      <w:r>
        <w:rPr>
          <w:rFonts w:ascii="Arial" w:hAnsi="Arial"/>
          <w:b/>
          <w:sz w:val="20"/>
        </w:rPr>
        <w:t>Uppdragsgivarens skyldigheter</w:t>
      </w:r>
    </w:p>
    <w:p w14:paraId="75357911"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1F726CDA" w14:textId="42D55AE2"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03C69B6D" w14:textId="77777777" w:rsidR="00F1212D" w:rsidRPr="00F1212D" w:rsidRDefault="00F1212D" w:rsidP="00F1212D">
      <w:pPr>
        <w:spacing w:before="130" w:after="130" w:line="240" w:lineRule="auto"/>
        <w:jc w:val="both"/>
        <w:rPr>
          <w:rFonts w:ascii="Arial" w:hAnsi="Arial" w:cs="Arial"/>
          <w:b/>
          <w:sz w:val="20"/>
        </w:rPr>
      </w:pPr>
      <w:r>
        <w:rPr>
          <w:rFonts w:ascii="Arial" w:hAnsi="Arial"/>
          <w:b/>
          <w:sz w:val="20"/>
        </w:rPr>
        <w:t>Uppdragsutförarens skyldigheter</w:t>
      </w:r>
    </w:p>
    <w:p w14:paraId="754548DC"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E091CD3" w14:textId="451A54FD" w:rsidR="00F1212D" w:rsidRPr="0096493E" w:rsidRDefault="00F1212D" w:rsidP="00F1212D">
      <w:pPr>
        <w:spacing w:before="130" w:after="130" w:line="240" w:lineRule="auto"/>
        <w:jc w:val="both"/>
        <w:rPr>
          <w:rFonts w:ascii="Arial" w:hAnsi="Arial" w:cs="Arial"/>
          <w:color w:val="FF0000"/>
          <w:sz w:val="20"/>
        </w:rPr>
      </w:pPr>
      <w:r>
        <w:rPr>
          <w:rFonts w:ascii="Arial" w:hAnsi="Arial"/>
          <w:sz w:val="20"/>
        </w:rPr>
        <w:t>Vi har inga förutsättningar att bedöma om kostnaderna har uppkommit inom projektet.</w:t>
      </w:r>
    </w:p>
    <w:p w14:paraId="3EA3C310"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2B7F12C2"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44FF5D11" w14:textId="77777777" w:rsidR="00F1212D" w:rsidRPr="00F1212D" w:rsidRDefault="00F1212D" w:rsidP="00F1212D">
      <w:pPr>
        <w:spacing w:before="130" w:after="130" w:line="240" w:lineRule="auto"/>
        <w:jc w:val="both"/>
        <w:rPr>
          <w:rFonts w:ascii="Arial" w:hAnsi="Arial" w:cs="Arial"/>
          <w:i/>
          <w:sz w:val="20"/>
        </w:rPr>
      </w:pPr>
      <w:r>
        <w:rPr>
          <w:rFonts w:ascii="Arial" w:hAnsi="Arial"/>
          <w:i/>
          <w:sz w:val="20"/>
        </w:rPr>
        <w:t>Professionell etik och kvalitetskontroll</w:t>
      </w:r>
    </w:p>
    <w:p w14:paraId="13A21EAF"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4D7FDA51" w14:textId="77777777" w:rsidR="00F1212D" w:rsidRPr="00F1212D" w:rsidRDefault="00F1212D" w:rsidP="00F1212D">
      <w:pPr>
        <w:spacing w:before="130" w:after="130" w:line="240" w:lineRule="auto"/>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3CE73EDA" w14:textId="77777777" w:rsidR="00F1212D" w:rsidRPr="00F1212D" w:rsidRDefault="00F1212D" w:rsidP="00F1212D">
      <w:pPr>
        <w:spacing w:before="130" w:after="130" w:line="240" w:lineRule="auto"/>
        <w:jc w:val="both"/>
        <w:rPr>
          <w:rFonts w:ascii="Arial" w:hAnsi="Arial" w:cs="Arial"/>
          <w:sz w:val="20"/>
        </w:rPr>
      </w:pPr>
      <w:r>
        <w:rPr>
          <w:rFonts w:ascii="Arial" w:hAnsi="Arial"/>
          <w:b/>
          <w:sz w:val="20"/>
        </w:rPr>
        <w:t>Åtgärder och iakttagelser</w:t>
      </w:r>
    </w:p>
    <w:p w14:paraId="0E62FA7B" w14:textId="77777777" w:rsidR="00F1212D" w:rsidRPr="00F1212D" w:rsidRDefault="00F1212D" w:rsidP="00F1212D">
      <w:pPr>
        <w:spacing w:after="120" w:line="240" w:lineRule="auto"/>
        <w:jc w:val="both"/>
        <w:rPr>
          <w:rFonts w:ascii="Arial" w:hAnsi="Arial" w:cs="Arial"/>
          <w:sz w:val="20"/>
        </w:rPr>
      </w:pPr>
      <w:r w:rsidRPr="00BA2A30">
        <w:rPr>
          <w:rFonts w:ascii="Arial" w:hAnsi="Arial"/>
          <w:sz w:val="20"/>
        </w:rPr>
        <w:t>Vi har utfört de särskilt överenskomna åtgärder som specificeras nedan angående finansieringsbeslutet med diarienummer [xxx/xx/</w:t>
      </w:r>
      <w:proofErr w:type="spellStart"/>
      <w:r w:rsidRPr="00BA2A30">
        <w:rPr>
          <w:rFonts w:ascii="Arial" w:hAnsi="Arial"/>
          <w:sz w:val="20"/>
        </w:rPr>
        <w:t>xxxx</w:t>
      </w:r>
      <w:proofErr w:type="spellEnd"/>
      <w:r w:rsidRPr="00BA2A30">
        <w:rPr>
          <w:rFonts w:ascii="Arial" w:hAnsi="Arial"/>
          <w:sz w:val="20"/>
        </w:rPr>
        <w:t xml:space="preserve">] som finansiären har beviljat uppdragsgivaren samt den kostnadsredovisning på sammanlagt </w:t>
      </w:r>
      <w:r w:rsidRPr="00BA2A30">
        <w:rPr>
          <w:rFonts w:ascii="Arial" w:hAnsi="Arial"/>
          <w:b/>
          <w:bCs/>
          <w:sz w:val="20"/>
        </w:rPr>
        <w:t>xxx euro</w:t>
      </w:r>
      <w:r w:rsidRPr="00BA2A30">
        <w:rPr>
          <w:rFonts w:ascii="Arial" w:hAnsi="Arial"/>
          <w:sz w:val="20"/>
        </w:rPr>
        <w:t xml:space="preserve"> som gjorts under hela projektperioden </w:t>
      </w:r>
      <w:r w:rsidRPr="00BA2A30">
        <w:rPr>
          <w:rFonts w:ascii="Arial" w:hAnsi="Arial"/>
          <w:b/>
          <w:bCs/>
          <w:sz w:val="20"/>
        </w:rPr>
        <w:t>[</w:t>
      </w:r>
      <w:proofErr w:type="gramStart"/>
      <w:r w:rsidRPr="00BA2A30">
        <w:rPr>
          <w:rFonts w:ascii="Arial" w:hAnsi="Arial"/>
          <w:b/>
          <w:bCs/>
          <w:sz w:val="20"/>
        </w:rPr>
        <w:t>dd.mm.yyyy</w:t>
      </w:r>
      <w:proofErr w:type="gramEnd"/>
      <w:r w:rsidRPr="00BA2A30">
        <w:rPr>
          <w:rFonts w:ascii="Arial" w:hAnsi="Arial"/>
          <w:b/>
          <w:bCs/>
          <w:sz w:val="20"/>
        </w:rPr>
        <w:t>–dd.mm.yyyy]</w:t>
      </w:r>
      <w:r w:rsidRPr="00F1212D">
        <w:rPr>
          <w:rFonts w:ascii="Arial" w:hAnsi="Arial"/>
          <w:b/>
          <w:sz w:val="24"/>
          <w:vertAlign w:val="superscript"/>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bookmarkEnd w:id="0"/>
    </w:p>
    <w:tbl>
      <w:tblPr>
        <w:tblStyle w:val="Yksinkertainentaulukko1"/>
        <w:tblW w:w="10343" w:type="dxa"/>
        <w:tblLook w:val="04A0" w:firstRow="1" w:lastRow="0" w:firstColumn="1" w:lastColumn="0" w:noHBand="0" w:noVBand="1"/>
      </w:tblPr>
      <w:tblGrid>
        <w:gridCol w:w="6346"/>
        <w:gridCol w:w="3997"/>
      </w:tblGrid>
      <w:tr w:rsidR="00FB0BD5" w:rsidRPr="00AA0CED" w14:paraId="364D3BBC" w14:textId="77777777" w:rsidTr="00C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B94C40E" w14:textId="77777777" w:rsidR="00FB0BD5" w:rsidRPr="00AA0CED" w:rsidRDefault="00FB0BD5" w:rsidP="00FB0BD5">
            <w:pPr>
              <w:pStyle w:val="Leipteksti"/>
              <w:spacing w:line="240" w:lineRule="auto"/>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3997" w:type="dxa"/>
            <w:shd w:val="clear" w:color="auto" w:fill="1F497D" w:themeFill="text2"/>
          </w:tcPr>
          <w:p w14:paraId="453250A9" w14:textId="77777777" w:rsidR="00FB0BD5" w:rsidRPr="00AA0CED" w:rsidRDefault="00FB0BD5" w:rsidP="00FB0BD5">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FB0BD5" w:rsidRPr="00AA0CED" w14:paraId="3CF2A72C"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4BF97B0E" w14:textId="77777777" w:rsidR="00FB0BD5" w:rsidRPr="00AA0CED" w:rsidRDefault="00FB0BD5" w:rsidP="00FB0BD5">
            <w:pPr>
              <w:pStyle w:val="Leipteksti"/>
              <w:spacing w:line="240" w:lineRule="auto"/>
              <w:jc w:val="both"/>
              <w:rPr>
                <w:rFonts w:ascii="Arial" w:hAnsi="Arial" w:cs="Arial"/>
                <w:sz w:val="20"/>
              </w:rPr>
            </w:pPr>
            <w:r>
              <w:rPr>
                <w:rFonts w:ascii="Arial" w:hAnsi="Arial"/>
                <w:color w:val="FFFFFF" w:themeColor="background1"/>
                <w:sz w:val="20"/>
              </w:rPr>
              <w:t>1. Projektbokföring</w:t>
            </w:r>
          </w:p>
        </w:tc>
      </w:tr>
      <w:tr w:rsidR="00FB0BD5" w:rsidRPr="00AA0CED" w14:paraId="66E2F333"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40409B7"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69F59D4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EA07B6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3DABC004"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00F234DF"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FB0BD5" w:rsidRPr="00AA0CED" w14:paraId="230E73C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B98E178" w14:textId="77777777" w:rsidR="00FB0BD5" w:rsidRPr="00AA0CED" w:rsidRDefault="00FB0BD5" w:rsidP="00FB0BD5">
            <w:pPr>
              <w:pStyle w:val="Leipteksti"/>
              <w:spacing w:line="240" w:lineRule="auto"/>
              <w:rPr>
                <w:rFonts w:ascii="Arial" w:hAnsi="Arial" w:cs="Arial"/>
                <w:sz w:val="20"/>
              </w:rPr>
            </w:pPr>
            <w:r>
              <w:rPr>
                <w:rFonts w:ascii="Arial" w:hAnsi="Arial"/>
                <w:color w:val="FFFFFF" w:themeColor="background1"/>
                <w:sz w:val="20"/>
              </w:rPr>
              <w:t>2. Arbetstidsuppföljning</w:t>
            </w:r>
          </w:p>
        </w:tc>
      </w:tr>
      <w:tr w:rsidR="00FB0BD5" w:rsidRPr="00AA0CED" w14:paraId="4BCA0BD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C7CD2E3"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5BB34BBE"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086DACD7" w14:textId="5C0013E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728C6E66"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3997" w:type="dxa"/>
          </w:tcPr>
          <w:p w14:paraId="10742509"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 </w:t>
            </w:r>
          </w:p>
          <w:p w14:paraId="52BD85FD" w14:textId="77777777" w:rsidR="00FB0BD5" w:rsidRPr="00AA0CED" w:rsidRDefault="00FB0BD5" w:rsidP="00FB0BD5">
            <w:pPr>
              <w:pStyle w:val="Merkittyluettelo"/>
              <w:keepNext/>
              <w:numPr>
                <w:ilvl w:val="0"/>
                <w:numId w:val="0"/>
              </w:num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FB0BD5" w:rsidRPr="00AA0CED" w14:paraId="01555EA4"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134CAD0" w14:textId="77777777" w:rsidR="00FB0BD5" w:rsidRPr="00AA0CED" w:rsidRDefault="00FB0BD5" w:rsidP="00FB0BD5">
            <w:pPr>
              <w:pStyle w:val="Leipteksti"/>
              <w:spacing w:line="240" w:lineRule="auto"/>
              <w:rPr>
                <w:rFonts w:ascii="Arial" w:hAnsi="Arial" w:cs="Arial"/>
                <w:sz w:val="20"/>
              </w:rPr>
            </w:pPr>
            <w:r>
              <w:rPr>
                <w:rFonts w:ascii="Arial" w:hAnsi="Arial"/>
                <w:color w:val="FFFFFF" w:themeColor="background1"/>
                <w:sz w:val="20"/>
              </w:rPr>
              <w:t>3. Lönekostnader</w:t>
            </w:r>
          </w:p>
        </w:tc>
      </w:tr>
      <w:tr w:rsidR="00FB0BD5" w:rsidRPr="00AA0CED" w14:paraId="2B51214F"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31C5B39"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31E4628A"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 xml:space="preserve">Vi jämförde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lön som betalats under rapporteringsperioden” i lönespecifikationsblanketten i kostnadsredovisningen med finansieringsmottagarens lönebokföring och säkerställde att 15 procent av de totala penninglönerna hade betalats.</w:t>
            </w:r>
          </w:p>
          <w:p w14:paraId="21A51C5B"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563D88D4"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”Totalt antal arbetstimmar under rapporteringsperioden” med den totala arbetstidsuppföljningen för personen.</w:t>
            </w:r>
          </w:p>
        </w:tc>
        <w:tc>
          <w:tcPr>
            <w:tcW w:w="3997" w:type="dxa"/>
          </w:tcPr>
          <w:p w14:paraId="11B7089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kostnadsredovisningen stämde överens med lönebokföringen och arbetstidsuppföljningen [med undantag för följande poster...] och de totala penninglönerna som vi gick igenom hade betalats. </w:t>
            </w:r>
          </w:p>
          <w:p w14:paraId="35D0EE42" w14:textId="61D1EBE8"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w:t>
            </w:r>
            <w:r w:rsidR="00BA2A30">
              <w:rPr>
                <w:rFonts w:ascii="Arial" w:hAnsi="Arial"/>
                <w:sz w:val="20"/>
              </w:rPr>
              <w:softHyphen/>
            </w:r>
            <w:r>
              <w:rPr>
                <w:rFonts w:ascii="Arial" w:hAnsi="Arial"/>
                <w:sz w:val="20"/>
              </w:rPr>
              <w:t>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FB0BD5" w:rsidRPr="00AA0CED" w14:paraId="23D65DF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277AA8A" w14:textId="77777777" w:rsidR="00FB0BD5" w:rsidRPr="00AA0CED" w:rsidRDefault="00FB0BD5" w:rsidP="00FB0BD5">
            <w:pPr>
              <w:pStyle w:val="Leipteksti"/>
              <w:spacing w:line="240" w:lineRule="auto"/>
              <w:rPr>
                <w:rFonts w:ascii="Arial" w:hAnsi="Arial" w:cs="Arial"/>
                <w:color w:val="FFFFFF" w:themeColor="background1"/>
                <w:sz w:val="20"/>
              </w:rPr>
            </w:pPr>
            <w:r>
              <w:br w:type="page"/>
            </w:r>
            <w:r>
              <w:rPr>
                <w:rFonts w:ascii="Arial" w:hAnsi="Arial"/>
                <w:color w:val="FFFFFF" w:themeColor="background1"/>
                <w:sz w:val="20"/>
              </w:rPr>
              <w:t>4. Övriga kostnadsslag</w:t>
            </w:r>
          </w:p>
        </w:tc>
      </w:tr>
      <w:tr w:rsidR="00FB0BD5" w:rsidRPr="00AA0CED" w14:paraId="41C25C5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1E02499"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Vi fick tillgång till en specifikation av kostnaderna som uppgetts i kostnadsredovisningen enligt kostnadsslag och utförde nedan </w:t>
            </w:r>
            <w:r>
              <w:rPr>
                <w:rFonts w:ascii="Arial" w:hAnsi="Arial"/>
                <w:b w:val="0"/>
                <w:bCs w:val="0"/>
                <w:sz w:val="20"/>
              </w:rPr>
              <w:lastRenderedPageBreak/>
              <w:t>nämnda åtgärder. Åtgärderna omfattade 30 procent av de kostnader som redovisats i projektet och 15 procent av utbetalningarna av de kostnader som redovisats i projektet. I fråga om de valda kostnaderna bedömde vi</w:t>
            </w:r>
          </w:p>
          <w:p w14:paraId="3EE8E72F"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07F9DB9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 xml:space="preserve">om kostnaderna som ligger till grund för dem har betalats </w:t>
            </w:r>
          </w:p>
          <w:p w14:paraId="176A8182"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om kostnaderna beror på prestationer under projektperioden</w:t>
            </w:r>
          </w:p>
          <w:p w14:paraId="6BF7148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Pr>
                <w:rFonts w:ascii="Arial" w:hAnsi="Arial"/>
                <w:b w:val="0"/>
                <w:bCs w:val="0"/>
                <w:sz w:val="20"/>
              </w:rPr>
              <w:t>om kostnaderna som ligger till grund för dem är exklusive moms</w:t>
            </w:r>
          </w:p>
          <w:p w14:paraId="00DBFACE" w14:textId="77777777" w:rsidR="00FB0BD5" w:rsidRPr="00AA0CED" w:rsidRDefault="00FB0BD5" w:rsidP="00FB0BD5">
            <w:pPr>
              <w:pStyle w:val="Merkittyluettelo"/>
              <w:numPr>
                <w:ilvl w:val="1"/>
                <w:numId w:val="37"/>
              </w:numPr>
              <w:spacing w:after="0" w:line="240" w:lineRule="auto"/>
              <w:ind w:left="589"/>
              <w:rPr>
                <w:b w:val="0"/>
                <w:bCs w:val="0"/>
              </w:rPr>
            </w:pPr>
            <w:r>
              <w:rPr>
                <w:rFonts w:ascii="Arial" w:hAnsi="Arial"/>
                <w:b w:val="0"/>
                <w:bCs w:val="0"/>
                <w:sz w:val="20"/>
              </w:rPr>
              <w:t>presentationen enligt kostnadsslag.</w:t>
            </w:r>
          </w:p>
          <w:p w14:paraId="1231704E" w14:textId="77777777" w:rsidR="00FB0BD5" w:rsidRPr="00AA0CED" w:rsidRDefault="00FB0BD5" w:rsidP="00FB0BD5">
            <w:pPr>
              <w:pStyle w:val="Merkittyluettelo"/>
              <w:numPr>
                <w:ilvl w:val="0"/>
                <w:numId w:val="0"/>
              </w:numPr>
              <w:spacing w:after="0" w:line="240" w:lineRule="auto"/>
              <w:ind w:left="360" w:hanging="360"/>
              <w:rPr>
                <w:rFonts w:ascii="Arial" w:hAnsi="Arial" w:cs="Arial"/>
                <w:b w:val="0"/>
                <w:bCs w:val="0"/>
              </w:rPr>
            </w:pPr>
          </w:p>
          <w:p w14:paraId="0DAE0E0C"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228F7085" w14:textId="77777777" w:rsidR="000F2CEF" w:rsidRDefault="00FB0BD5" w:rsidP="00FB0BD5">
            <w:pPr>
              <w:pStyle w:val="Leipteksti"/>
              <w:spacing w:line="240" w:lineRule="auto"/>
              <w:rPr>
                <w:rFonts w:ascii="Arial" w:hAnsi="Arial" w:cs="Arial"/>
                <w:sz w:val="20"/>
              </w:rPr>
            </w:pPr>
            <w:r>
              <w:rPr>
                <w:rFonts w:ascii="Arial" w:hAnsi="Arial"/>
                <w:b w:val="0"/>
                <w:bCs w:val="0"/>
                <w:sz w:val="20"/>
              </w:rPr>
              <w:br/>
            </w:r>
          </w:p>
          <w:p w14:paraId="695D99B1" w14:textId="7D939A32" w:rsidR="00FB0BD5" w:rsidRPr="004975A5" w:rsidRDefault="00FB0BD5" w:rsidP="00FB0BD5">
            <w:pPr>
              <w:pStyle w:val="Leipteksti"/>
              <w:spacing w:line="240" w:lineRule="auto"/>
              <w:rPr>
                <w:rFonts w:ascii="Arial" w:hAnsi="Arial" w:cs="Arial"/>
                <w:sz w:val="20"/>
              </w:rPr>
            </w:pPr>
            <w:r>
              <w:rPr>
                <w:rFonts w:ascii="Arial" w:hAnsi="Arial"/>
                <w:b w:val="0"/>
                <w:bCs w:val="0"/>
                <w:sz w:val="20"/>
              </w:rPr>
              <w:br/>
            </w:r>
            <w:r>
              <w:rPr>
                <w:rFonts w:ascii="Arial" w:hAnsi="Arial"/>
                <w:sz w:val="20"/>
              </w:rPr>
              <w:t>För följande kostnadsslag utredde vi dessutom:</w:t>
            </w:r>
          </w:p>
        </w:tc>
        <w:tc>
          <w:tcPr>
            <w:tcW w:w="3997" w:type="dxa"/>
          </w:tcPr>
          <w:p w14:paraId="46DE0DC1" w14:textId="77777777" w:rsidR="00FB0BD5"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När det gäller övriga kostnadsslag konstaterade vi att </w:t>
            </w:r>
          </w:p>
          <w:p w14:paraId="4FC27D3A"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34B0B49"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0FCDAF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1F6921DB"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1F44862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59770AED" w14:textId="562B796B" w:rsidR="00FB0BD5" w:rsidRDefault="00FB0BD5" w:rsidP="00852137">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5CDDEC51" w14:textId="77777777" w:rsidR="00852137" w:rsidRPr="00852137" w:rsidRDefault="00852137" w:rsidP="00852137">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6EB08EE" w14:textId="77777777" w:rsidR="00FB0BD5" w:rsidRPr="00AA0CED" w:rsidRDefault="00FB0BD5" w:rsidP="00FB0BD5">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FB0BD5" w:rsidRPr="00AA0CED" w14:paraId="248DC5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585D5331" w14:textId="3DCB6338" w:rsidR="00FB0BD5" w:rsidRPr="00AA0CED" w:rsidRDefault="00FB0BD5" w:rsidP="00FB0BD5">
            <w:pPr>
              <w:pStyle w:val="Leipteksti"/>
              <w:spacing w:line="240" w:lineRule="auto"/>
              <w:rPr>
                <w:rFonts w:ascii="Arial" w:hAnsi="Arial" w:cs="Arial"/>
                <w:color w:val="FFFFFF" w:themeColor="background1"/>
                <w:sz w:val="20"/>
              </w:rPr>
            </w:pPr>
            <w:r>
              <w:rPr>
                <w:rFonts w:ascii="Arial" w:hAnsi="Arial"/>
                <w:sz w:val="20"/>
              </w:rPr>
              <w:lastRenderedPageBreak/>
              <w:t>4a Resekostnader (endast energistöd)</w:t>
            </w:r>
          </w:p>
        </w:tc>
        <w:tc>
          <w:tcPr>
            <w:tcW w:w="3997" w:type="dxa"/>
            <w:shd w:val="clear" w:color="auto" w:fill="D9D9D9" w:themeFill="background1" w:themeFillShade="D9"/>
          </w:tcPr>
          <w:p w14:paraId="0F4D539F" w14:textId="6DF3F328"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belopp, euro: </w:t>
            </w:r>
          </w:p>
        </w:tc>
      </w:tr>
      <w:tr w:rsidR="00FB0BD5" w:rsidRPr="00AA0CED" w14:paraId="478B4AF1"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32039BD" w14:textId="162C2EF0" w:rsidR="00FB0BD5" w:rsidRPr="00FB0BD5" w:rsidRDefault="00FB0BD5" w:rsidP="00FB0BD5">
            <w:pPr>
              <w:pStyle w:val="Leipteksti"/>
              <w:spacing w:line="240" w:lineRule="auto"/>
              <w:rPr>
                <w:rFonts w:ascii="Arial" w:hAnsi="Arial" w:cs="Arial"/>
                <w:b w:val="0"/>
                <w:bCs w:val="0"/>
                <w:sz w:val="20"/>
              </w:rPr>
            </w:pPr>
            <w:r>
              <w:rPr>
                <w:rFonts w:ascii="Arial" w:hAnsi="Arial"/>
                <w:b w:val="0"/>
                <w:bCs w:val="0"/>
                <w:sz w:val="20"/>
              </w:rPr>
              <w:t>om investeringsprojektet inkluderar resekostnader</w:t>
            </w:r>
          </w:p>
          <w:p w14:paraId="6DEE82F6" w14:textId="71B1AAEF"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 xml:space="preserve">om resekostnaderna som ingår i utredningsprojekten är i enlighet med Skatteförvaltningens beslut </w:t>
            </w:r>
          </w:p>
        </w:tc>
        <w:tc>
          <w:tcPr>
            <w:tcW w:w="3997" w:type="dxa"/>
            <w:shd w:val="clear" w:color="auto" w:fill="auto"/>
          </w:tcPr>
          <w:p w14:paraId="7C4F6DA3" w14:textId="110BFA5B" w:rsidR="00B757C7" w:rsidRPr="00B757C7"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investeringsprojektet </w:t>
            </w:r>
            <w:r>
              <w:rPr>
                <w:rFonts w:ascii="Arial" w:hAnsi="Arial"/>
                <w:i/>
                <w:iCs/>
                <w:sz w:val="20"/>
              </w:rPr>
              <w:t>[har/har inte]</w:t>
            </w:r>
            <w:r>
              <w:rPr>
                <w:rFonts w:ascii="Arial" w:hAnsi="Arial"/>
                <w:sz w:val="20"/>
              </w:rPr>
              <w:t xml:space="preserve"> resekostnader redovisats.</w:t>
            </w:r>
          </w:p>
          <w:p w14:paraId="72231937" w14:textId="47F77BA6"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 xml:space="preserve">i enlighet med Skatteförvaltningens beslut. </w:t>
            </w:r>
          </w:p>
        </w:tc>
      </w:tr>
      <w:tr w:rsidR="00FB0BD5" w:rsidRPr="00AA0CED" w14:paraId="5C1B871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5C6D20C" w14:textId="77777777" w:rsidR="00FB0BD5" w:rsidRPr="00AA0CED" w:rsidRDefault="00FB0BD5" w:rsidP="00FB0BD5">
            <w:pPr>
              <w:pStyle w:val="Leipteksti"/>
              <w:spacing w:line="240" w:lineRule="auto"/>
              <w:rPr>
                <w:rFonts w:ascii="Arial" w:hAnsi="Arial" w:cs="Arial"/>
                <w:sz w:val="20"/>
              </w:rPr>
            </w:pPr>
            <w:r>
              <w:rPr>
                <w:rFonts w:ascii="Arial" w:hAnsi="Arial"/>
                <w:sz w:val="20"/>
              </w:rPr>
              <w:t xml:space="preserve">4b Kostnader för material och förnödenheter </w:t>
            </w:r>
          </w:p>
        </w:tc>
        <w:tc>
          <w:tcPr>
            <w:tcW w:w="3997" w:type="dxa"/>
            <w:shd w:val="clear" w:color="auto" w:fill="D9D9D9" w:themeFill="background1" w:themeFillShade="D9"/>
          </w:tcPr>
          <w:p w14:paraId="7774EFAC" w14:textId="46C83516"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FB0BD5" w:rsidRPr="00AA0CED" w14:paraId="70F68383"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71AE6C2"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om kostnaderna för material och förnödenheter grundar sig på en faktura</w:t>
            </w:r>
          </w:p>
          <w:p w14:paraId="4E13730C" w14:textId="77777777"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om uppdragsgivarens interna debiteringar för material och förnödenheter har skett till självkostnadspris</w:t>
            </w:r>
          </w:p>
        </w:tc>
        <w:tc>
          <w:tcPr>
            <w:tcW w:w="3997" w:type="dxa"/>
            <w:shd w:val="clear" w:color="auto" w:fill="auto"/>
          </w:tcPr>
          <w:p w14:paraId="5B3173A4"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132E441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FB0BD5" w:rsidRPr="00AA0CED" w14:paraId="1459BA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202709" w14:textId="1D764908" w:rsidR="00FB0BD5" w:rsidRPr="00AA0CED" w:rsidRDefault="00FB0BD5" w:rsidP="00FB0BD5">
            <w:pPr>
              <w:pStyle w:val="Leipteksti"/>
              <w:spacing w:line="240" w:lineRule="auto"/>
              <w:rPr>
                <w:rFonts w:ascii="Arial" w:hAnsi="Arial" w:cs="Arial"/>
                <w:color w:val="FFFFFF" w:themeColor="background1"/>
                <w:sz w:val="20"/>
              </w:rPr>
            </w:pPr>
            <w:r>
              <w:rPr>
                <w:rFonts w:ascii="Arial" w:hAnsi="Arial"/>
                <w:sz w:val="20"/>
              </w:rPr>
              <w:t>4c Köp av utrustning</w:t>
            </w:r>
          </w:p>
        </w:tc>
        <w:tc>
          <w:tcPr>
            <w:tcW w:w="3997" w:type="dxa"/>
            <w:shd w:val="clear" w:color="auto" w:fill="D9D9D9" w:themeFill="background1" w:themeFillShade="D9"/>
          </w:tcPr>
          <w:p w14:paraId="38865438" w14:textId="38ED38AC"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belopp, euro:</w:t>
            </w:r>
          </w:p>
        </w:tc>
      </w:tr>
      <w:tr w:rsidR="00FB0BD5" w:rsidRPr="00AA0CED" w14:paraId="65C916B8"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55862BE9" w14:textId="77777777" w:rsidR="00FB0BD5" w:rsidRPr="00852137" w:rsidRDefault="00FB0BD5" w:rsidP="00FB0BD5">
            <w:pPr>
              <w:pStyle w:val="Leipteksti"/>
              <w:spacing w:line="240" w:lineRule="auto"/>
              <w:rPr>
                <w:rFonts w:ascii="Arial" w:hAnsi="Arial" w:cs="Arial"/>
                <w:i/>
                <w:iCs/>
                <w:sz w:val="20"/>
              </w:rPr>
            </w:pPr>
            <w:r>
              <w:rPr>
                <w:rFonts w:ascii="Arial" w:hAnsi="Arial"/>
                <w:i/>
                <w:iCs/>
                <w:sz w:val="20"/>
              </w:rPr>
              <w:t>Energistöd:</w:t>
            </w:r>
          </w:p>
          <w:p w14:paraId="5164834A" w14:textId="5EDA02FF" w:rsidR="00FB0BD5" w:rsidRPr="00AA0CED" w:rsidRDefault="00FB0BD5" w:rsidP="00FB0BD5">
            <w:pPr>
              <w:pStyle w:val="Leipteksti"/>
              <w:spacing w:line="240" w:lineRule="auto"/>
              <w:rPr>
                <w:rFonts w:ascii="Arial" w:hAnsi="Arial" w:cs="Arial"/>
                <w:b w:val="0"/>
                <w:bCs w:val="0"/>
                <w:sz w:val="20"/>
              </w:rPr>
            </w:pPr>
            <w:r>
              <w:rPr>
                <w:rFonts w:ascii="Arial" w:hAnsi="Arial"/>
                <w:b w:val="0"/>
                <w:bCs w:val="0"/>
                <w:sz w:val="20"/>
              </w:rPr>
              <w:t>om köpet av utrustning baserar sig på en faktura eller ett delbetalnings- eller leasingavtal</w:t>
            </w:r>
          </w:p>
          <w:p w14:paraId="180D9762" w14:textId="7E9AD847" w:rsidR="00FB0BD5" w:rsidRDefault="00FB0BD5" w:rsidP="00FB0BD5">
            <w:pPr>
              <w:pStyle w:val="Leipteksti"/>
              <w:spacing w:line="240" w:lineRule="auto"/>
              <w:rPr>
                <w:rFonts w:ascii="Arial" w:hAnsi="Arial" w:cs="Arial"/>
                <w:sz w:val="20"/>
              </w:rPr>
            </w:pPr>
            <w:r>
              <w:rPr>
                <w:rFonts w:ascii="Arial" w:hAnsi="Arial"/>
                <w:b w:val="0"/>
                <w:bCs w:val="0"/>
                <w:sz w:val="20"/>
              </w:rPr>
              <w:t>om kostnaderna som baserar sig på ett delbetalnings- eller leasingavtal uppgår till högst den köpesumma för anskaffningen som nämns i avtalet</w:t>
            </w:r>
          </w:p>
          <w:p w14:paraId="156817A7" w14:textId="31A90587" w:rsidR="00852137" w:rsidRDefault="00852137" w:rsidP="00FB0BD5">
            <w:pPr>
              <w:pStyle w:val="Leipteksti"/>
              <w:spacing w:line="240" w:lineRule="auto"/>
              <w:rPr>
                <w:rFonts w:ascii="Arial" w:hAnsi="Arial" w:cs="Arial"/>
                <w:sz w:val="20"/>
              </w:rPr>
            </w:pPr>
            <w:r>
              <w:rPr>
                <w:rFonts w:ascii="Arial" w:hAnsi="Arial"/>
                <w:b w:val="0"/>
                <w:bCs w:val="0"/>
                <w:sz w:val="20"/>
              </w:rPr>
              <w:t>om det ingår administrations-, finansierings-, försäkrings-, reparations- eller servicekostnader i anskaffningens köpepris</w:t>
            </w:r>
          </w:p>
          <w:p w14:paraId="5B57E157" w14:textId="14F03154" w:rsidR="00FB0BD5" w:rsidRDefault="00852137" w:rsidP="00FB0BD5">
            <w:pPr>
              <w:pStyle w:val="Leipteksti"/>
              <w:spacing w:line="240" w:lineRule="auto"/>
              <w:rPr>
                <w:rFonts w:ascii="Arial" w:hAnsi="Arial" w:cs="Arial"/>
                <w:sz w:val="20"/>
              </w:rPr>
            </w:pPr>
            <w:r>
              <w:rPr>
                <w:rFonts w:ascii="Arial" w:hAnsi="Arial"/>
                <w:b w:val="0"/>
                <w:bCs w:val="0"/>
                <w:sz w:val="20"/>
              </w:rPr>
              <w:t>om uppdragsgivaren har tillställt ett intyg om utbetalning av investeringen ifall finansieringsmottagaren inte har betalat hela det avtalsenliga köpepriset för utrustningen</w:t>
            </w:r>
          </w:p>
          <w:p w14:paraId="5DA110C5" w14:textId="73E7211B" w:rsidR="001A3827" w:rsidRPr="004F22BA" w:rsidRDefault="001A3827" w:rsidP="00FB0BD5">
            <w:pPr>
              <w:pStyle w:val="Leipteksti"/>
              <w:spacing w:line="240" w:lineRule="auto"/>
              <w:rPr>
                <w:rFonts w:ascii="Arial" w:hAnsi="Arial" w:cs="Arial"/>
                <w:b w:val="0"/>
                <w:bCs w:val="0"/>
                <w:sz w:val="20"/>
              </w:rPr>
            </w:pPr>
            <w:r>
              <w:rPr>
                <w:rFonts w:ascii="Arial" w:hAnsi="Arial"/>
                <w:b w:val="0"/>
                <w:bCs w:val="0"/>
                <w:sz w:val="20"/>
              </w:rPr>
              <w:t>om hyrorna för utrustning och maskiner i utredningsprojektet baserar sig på en faktura</w:t>
            </w:r>
          </w:p>
          <w:p w14:paraId="55EBD530" w14:textId="77777777" w:rsidR="004F22BA" w:rsidRDefault="004F22BA" w:rsidP="00FB0BD5">
            <w:pPr>
              <w:pStyle w:val="Leipteksti"/>
              <w:spacing w:line="240" w:lineRule="auto"/>
              <w:rPr>
                <w:rFonts w:ascii="Arial" w:hAnsi="Arial" w:cs="Arial"/>
                <w:b w:val="0"/>
                <w:bCs w:val="0"/>
                <w:i/>
                <w:iCs/>
                <w:sz w:val="20"/>
              </w:rPr>
            </w:pPr>
          </w:p>
          <w:p w14:paraId="671AE054" w14:textId="77777777" w:rsidR="000F2CEF" w:rsidRDefault="000F2CEF" w:rsidP="00FB0BD5">
            <w:pPr>
              <w:pStyle w:val="Leipteksti"/>
              <w:spacing w:line="240" w:lineRule="auto"/>
              <w:rPr>
                <w:rFonts w:ascii="Arial" w:hAnsi="Arial" w:cs="Arial"/>
                <w:b w:val="0"/>
                <w:bCs w:val="0"/>
                <w:i/>
                <w:iCs/>
                <w:sz w:val="20"/>
              </w:rPr>
            </w:pPr>
          </w:p>
          <w:p w14:paraId="28F2DC62" w14:textId="77777777" w:rsidR="000F2CEF" w:rsidRDefault="000F2CEF" w:rsidP="00FB0BD5">
            <w:pPr>
              <w:pStyle w:val="Leipteksti"/>
              <w:spacing w:line="240" w:lineRule="auto"/>
              <w:rPr>
                <w:rFonts w:ascii="Arial" w:hAnsi="Arial" w:cs="Arial"/>
                <w:b w:val="0"/>
                <w:bCs w:val="0"/>
                <w:i/>
                <w:iCs/>
                <w:sz w:val="20"/>
              </w:rPr>
            </w:pPr>
          </w:p>
          <w:p w14:paraId="1E8724A5" w14:textId="77777777" w:rsidR="000F2CEF" w:rsidRDefault="000F2CEF" w:rsidP="00FB0BD5">
            <w:pPr>
              <w:pStyle w:val="Leipteksti"/>
              <w:spacing w:line="240" w:lineRule="auto"/>
              <w:rPr>
                <w:rFonts w:ascii="Arial" w:hAnsi="Arial" w:cs="Arial"/>
                <w:b w:val="0"/>
                <w:bCs w:val="0"/>
                <w:i/>
                <w:iCs/>
                <w:sz w:val="20"/>
              </w:rPr>
            </w:pPr>
          </w:p>
          <w:p w14:paraId="1F873810" w14:textId="77777777" w:rsidR="000F2CEF" w:rsidRDefault="000F2CEF" w:rsidP="00FB0BD5">
            <w:pPr>
              <w:pStyle w:val="Leipteksti"/>
              <w:spacing w:line="240" w:lineRule="auto"/>
              <w:rPr>
                <w:rFonts w:ascii="Arial" w:hAnsi="Arial" w:cs="Arial"/>
                <w:b w:val="0"/>
                <w:bCs w:val="0"/>
                <w:i/>
                <w:iCs/>
                <w:sz w:val="20"/>
              </w:rPr>
            </w:pPr>
          </w:p>
          <w:p w14:paraId="0D3419E2" w14:textId="77777777" w:rsidR="000F2CEF" w:rsidRDefault="000F2CEF" w:rsidP="00FB0BD5">
            <w:pPr>
              <w:pStyle w:val="Leipteksti"/>
              <w:spacing w:line="240" w:lineRule="auto"/>
              <w:rPr>
                <w:rFonts w:ascii="Arial" w:hAnsi="Arial" w:cs="Arial"/>
                <w:b w:val="0"/>
                <w:bCs w:val="0"/>
                <w:i/>
                <w:iCs/>
                <w:sz w:val="20"/>
              </w:rPr>
            </w:pPr>
          </w:p>
          <w:p w14:paraId="59459E62" w14:textId="217E8153" w:rsidR="00FB0BD5" w:rsidRPr="00852137" w:rsidRDefault="00FB0BD5" w:rsidP="00FB0BD5">
            <w:pPr>
              <w:pStyle w:val="Leipteksti"/>
              <w:spacing w:line="240" w:lineRule="auto"/>
              <w:rPr>
                <w:rFonts w:ascii="Arial" w:hAnsi="Arial" w:cs="Arial"/>
                <w:i/>
                <w:iCs/>
                <w:sz w:val="20"/>
              </w:rPr>
            </w:pPr>
            <w:r>
              <w:rPr>
                <w:rFonts w:ascii="Arial" w:hAnsi="Arial"/>
                <w:i/>
                <w:iCs/>
                <w:sz w:val="20"/>
              </w:rPr>
              <w:t>Investeringsstöd för cirkulär ekonomi:</w:t>
            </w:r>
          </w:p>
          <w:p w14:paraId="36695B09" w14:textId="6D82BAB7" w:rsidR="00852137" w:rsidRPr="00852137" w:rsidRDefault="00852137" w:rsidP="00852137">
            <w:pPr>
              <w:pStyle w:val="Leipteksti"/>
              <w:spacing w:line="240" w:lineRule="auto"/>
              <w:rPr>
                <w:rFonts w:ascii="Arial" w:hAnsi="Arial" w:cs="Arial"/>
                <w:b w:val="0"/>
                <w:bCs w:val="0"/>
                <w:sz w:val="20"/>
              </w:rPr>
            </w:pPr>
            <w:r>
              <w:rPr>
                <w:rFonts w:ascii="Arial" w:hAnsi="Arial"/>
                <w:b w:val="0"/>
                <w:bCs w:val="0"/>
                <w:sz w:val="20"/>
              </w:rPr>
              <w:t>om köpet av utrustning baserar sig på en faktura</w:t>
            </w:r>
          </w:p>
          <w:p w14:paraId="02D64137" w14:textId="3AF4726E" w:rsidR="00852137" w:rsidRPr="00852137" w:rsidRDefault="00852137" w:rsidP="00852137">
            <w:pPr>
              <w:pStyle w:val="Leipteksti"/>
              <w:spacing w:line="240" w:lineRule="auto"/>
              <w:rPr>
                <w:rFonts w:ascii="Arial" w:hAnsi="Arial" w:cs="Arial"/>
                <w:b w:val="0"/>
                <w:bCs w:val="0"/>
                <w:sz w:val="20"/>
              </w:rPr>
            </w:pPr>
            <w:r>
              <w:rPr>
                <w:rFonts w:ascii="Arial" w:hAnsi="Arial"/>
                <w:b w:val="0"/>
                <w:bCs w:val="0"/>
                <w:sz w:val="20"/>
              </w:rPr>
              <w:t xml:space="preserve">om kostnaderna som baserar sig på ett delbetalnings- eller leasingavtal endast omfattar utgifter som motsvarar köppriset för anskaffningen </w:t>
            </w:r>
          </w:p>
          <w:p w14:paraId="5C755AD9" w14:textId="0A3BFE0E" w:rsidR="00FB0BD5" w:rsidRPr="00AA0CED" w:rsidRDefault="00852137" w:rsidP="00852137">
            <w:pPr>
              <w:pStyle w:val="Leipteksti"/>
              <w:spacing w:line="240" w:lineRule="auto"/>
              <w:rPr>
                <w:rFonts w:ascii="Arial" w:hAnsi="Arial" w:cs="Arial"/>
                <w:b w:val="0"/>
                <w:bCs w:val="0"/>
                <w:sz w:val="20"/>
              </w:rPr>
            </w:pPr>
            <w:r>
              <w:rPr>
                <w:rFonts w:ascii="Arial" w:hAnsi="Arial"/>
                <w:b w:val="0"/>
                <w:bCs w:val="0"/>
                <w:sz w:val="20"/>
              </w:rPr>
              <w:t>om köpet av utrustning omfattar administrations-, finansierings-, försäkrings-, reparations- eller servicekostnader eller andra motsvarande kostnader</w:t>
            </w:r>
          </w:p>
        </w:tc>
        <w:tc>
          <w:tcPr>
            <w:tcW w:w="3997" w:type="dxa"/>
            <w:shd w:val="clear" w:color="auto" w:fill="auto"/>
          </w:tcPr>
          <w:p w14:paraId="74E7CAAB" w14:textId="77777777"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Pr>
                <w:rFonts w:ascii="Arial" w:hAnsi="Arial"/>
                <w:b/>
                <w:bCs/>
                <w:i/>
                <w:iCs/>
                <w:sz w:val="20"/>
              </w:rPr>
              <w:lastRenderedPageBreak/>
              <w:t>Energistöd:</w:t>
            </w:r>
          </w:p>
          <w:p w14:paraId="1D2B2547" w14:textId="1DD9F16B"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utrustning </w:t>
            </w:r>
            <w:r>
              <w:rPr>
                <w:rFonts w:ascii="Arial" w:hAnsi="Arial"/>
                <w:i/>
                <w:iCs/>
                <w:sz w:val="20"/>
              </w:rPr>
              <w:t>[baserar sig/baserar sig inte]</w:t>
            </w:r>
            <w:r>
              <w:rPr>
                <w:rFonts w:ascii="Arial" w:hAnsi="Arial"/>
                <w:sz w:val="20"/>
              </w:rPr>
              <w:t xml:space="preserve"> på en faktura eller ett delbetalnings- eller leasingavtal.</w:t>
            </w:r>
          </w:p>
          <w:p w14:paraId="1B41E498" w14:textId="76E43C15" w:rsidR="00FB0BD5" w:rsidRPr="00AA0CED"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som baserar sig på ett delbetalnings- eller leasingavtal </w:t>
            </w:r>
            <w:r>
              <w:rPr>
                <w:rFonts w:ascii="Arial" w:hAnsi="Arial"/>
                <w:i/>
                <w:iCs/>
                <w:sz w:val="20"/>
              </w:rPr>
              <w:t>[uppgår/uppgår inte]</w:t>
            </w:r>
            <w:r>
              <w:rPr>
                <w:rFonts w:ascii="Arial" w:hAnsi="Arial"/>
                <w:sz w:val="20"/>
              </w:rPr>
              <w:t xml:space="preserve"> till högst den köpesumma för anskaffningen som nämns i avtalet</w:t>
            </w:r>
          </w:p>
          <w:p w14:paraId="1F4AD56F" w14:textId="78934171" w:rsidR="00FB0BD5"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Administrations-, finansierings-, försäkrings-, reparations- eller servicekostnader </w:t>
            </w:r>
            <w:r>
              <w:rPr>
                <w:rFonts w:ascii="Arial" w:hAnsi="Arial"/>
                <w:i/>
                <w:iCs/>
                <w:sz w:val="20"/>
              </w:rPr>
              <w:t xml:space="preserve">[ingår/ingår inte] </w:t>
            </w:r>
            <w:r>
              <w:rPr>
                <w:rFonts w:ascii="Arial" w:hAnsi="Arial"/>
                <w:sz w:val="20"/>
              </w:rPr>
              <w:t xml:space="preserve">i anskaffningens köpepris. </w:t>
            </w:r>
          </w:p>
          <w:p w14:paraId="444277A6" w14:textId="04EDF23D"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Finansieringsbolaget </w:t>
            </w:r>
            <w:r>
              <w:rPr>
                <w:rFonts w:ascii="Arial" w:hAnsi="Arial"/>
                <w:i/>
                <w:iCs/>
                <w:sz w:val="20"/>
              </w:rPr>
              <w:t>[har/har inte]</w:t>
            </w:r>
            <w:r>
              <w:rPr>
                <w:rFonts w:ascii="Arial" w:hAnsi="Arial"/>
                <w:sz w:val="20"/>
              </w:rPr>
              <w:t xml:space="preserve"> tillställt ett intyg om utbetalning av investeringen i de fall ett sådant krävs. </w:t>
            </w:r>
          </w:p>
          <w:p w14:paraId="3772B127" w14:textId="782007D5" w:rsidR="001A3827" w:rsidRPr="004F22BA" w:rsidRDefault="001A382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Hyrorna för utrustning och maskiner </w:t>
            </w:r>
            <w:r>
              <w:rPr>
                <w:rFonts w:ascii="Arial" w:hAnsi="Arial"/>
                <w:i/>
                <w:iCs/>
                <w:sz w:val="20"/>
              </w:rPr>
              <w:t>[baserar sig/baserar sig inte]</w:t>
            </w:r>
            <w:r>
              <w:rPr>
                <w:rFonts w:ascii="Arial" w:hAnsi="Arial"/>
                <w:sz w:val="20"/>
              </w:rPr>
              <w:t xml:space="preserve"> på en faktura.</w:t>
            </w:r>
          </w:p>
          <w:p w14:paraId="5FF04D70"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0A651C7F"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51CD953F" w14:textId="20D79B14"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Pr>
                <w:rFonts w:ascii="Arial" w:hAnsi="Arial"/>
                <w:b/>
                <w:bCs/>
                <w:i/>
                <w:iCs/>
                <w:sz w:val="20"/>
              </w:rPr>
              <w:t>Investeringsstöd för cirkulär ekonomi:</w:t>
            </w:r>
          </w:p>
          <w:p w14:paraId="62F8DDDC"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241E4BBE"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som baserar sig på ett delbetalnings- eller leasingavtal </w:t>
            </w:r>
            <w:r>
              <w:rPr>
                <w:rFonts w:ascii="Arial" w:hAnsi="Arial"/>
                <w:i/>
                <w:iCs/>
                <w:sz w:val="20"/>
              </w:rPr>
              <w:t>[omfattar/omfattar inte]</w:t>
            </w:r>
            <w:r>
              <w:rPr>
                <w:rFonts w:ascii="Arial" w:hAnsi="Arial"/>
                <w:sz w:val="20"/>
              </w:rPr>
              <w:t xml:space="preserve"> endast utgifter som motsvarar köppriset för anskaffningen.</w:t>
            </w:r>
          </w:p>
          <w:p w14:paraId="49EB5FDA" w14:textId="70192CA1" w:rsidR="00B757C7" w:rsidRPr="00AA0CED"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Köpet av utrustning [</w:t>
            </w:r>
            <w:r>
              <w:rPr>
                <w:rFonts w:ascii="Arial" w:hAnsi="Arial"/>
                <w:i/>
                <w:iCs/>
                <w:sz w:val="20"/>
              </w:rPr>
              <w:t>omfattar inte/omfattar</w:t>
            </w:r>
            <w:r>
              <w:rPr>
                <w:rFonts w:ascii="Arial" w:hAnsi="Arial"/>
                <w:sz w:val="20"/>
              </w:rPr>
              <w:t>] administrations-, finansierings-, försäkrings-, reparations- eller servicekostnader eller andra motsvarande kostnader. Om ja, vilka kostnader?</w:t>
            </w:r>
          </w:p>
        </w:tc>
      </w:tr>
      <w:bookmarkEnd w:id="1"/>
      <w:tr w:rsidR="00852137" w:rsidRPr="0071558A" w14:paraId="16305583"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89EF746" w14:textId="3EDBB190" w:rsidR="00852137" w:rsidRPr="00D405D3" w:rsidRDefault="00852137" w:rsidP="00C22839">
            <w:pPr>
              <w:pStyle w:val="Leipteksti"/>
              <w:rPr>
                <w:rFonts w:ascii="Arial" w:hAnsi="Arial" w:cs="Arial"/>
                <w:sz w:val="20"/>
              </w:rPr>
            </w:pPr>
            <w:r>
              <w:rPr>
                <w:rFonts w:ascii="Arial" w:hAnsi="Arial"/>
                <w:sz w:val="20"/>
              </w:rPr>
              <w:lastRenderedPageBreak/>
              <w:t>4d Köpta tjänster</w:t>
            </w:r>
          </w:p>
        </w:tc>
        <w:tc>
          <w:tcPr>
            <w:tcW w:w="3997" w:type="dxa"/>
            <w:shd w:val="clear" w:color="auto" w:fill="D9D9D9" w:themeFill="background1" w:themeFillShade="D9"/>
          </w:tcPr>
          <w:p w14:paraId="15812335" w14:textId="70E5305D" w:rsidR="00852137" w:rsidRPr="007E5BE6"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852137" w:rsidRPr="00B13385" w14:paraId="12A15822"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41B7DC0A" w14:textId="65CA2663" w:rsidR="00B757C7" w:rsidRDefault="00852137" w:rsidP="00C22839">
            <w:pPr>
              <w:pStyle w:val="Leipteksti"/>
              <w:rPr>
                <w:rFonts w:ascii="Arial" w:hAnsi="Arial" w:cs="Arial"/>
                <w:sz w:val="20"/>
              </w:rPr>
            </w:pPr>
            <w:r>
              <w:rPr>
                <w:rFonts w:ascii="Arial" w:hAnsi="Arial"/>
                <w:b w:val="0"/>
                <w:bCs w:val="0"/>
                <w:sz w:val="20"/>
              </w:rPr>
              <w:t>om köpta tjänster grundar sig på en faktura</w:t>
            </w:r>
          </w:p>
          <w:p w14:paraId="172F8453" w14:textId="658A838B" w:rsidR="00685666" w:rsidRPr="000F2CEF" w:rsidRDefault="00685666" w:rsidP="00685666">
            <w:pPr>
              <w:spacing w:before="130" w:after="130" w:line="240" w:lineRule="auto"/>
              <w:rPr>
                <w:rFonts w:ascii="Arial" w:hAnsi="Arial" w:cs="Arial"/>
                <w:b w:val="0"/>
                <w:bCs w:val="0"/>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4C364CC6" w14:textId="46FCE949" w:rsidR="00852137" w:rsidRDefault="00852137" w:rsidP="00C22839">
            <w:pPr>
              <w:pStyle w:val="Leipteksti"/>
              <w:rPr>
                <w:rFonts w:ascii="Arial" w:hAnsi="Arial" w:cs="Arial"/>
                <w:sz w:val="20"/>
              </w:rPr>
            </w:pPr>
            <w:r>
              <w:rPr>
                <w:rFonts w:ascii="Arial" w:hAnsi="Arial"/>
                <w:b w:val="0"/>
                <w:bCs w:val="0"/>
                <w:sz w:val="20"/>
              </w:rPr>
              <w:t>om köp inom koncernen/av intresseföretag har redovisats utan täckning</w:t>
            </w:r>
          </w:p>
          <w:p w14:paraId="6F8EB3B5" w14:textId="77777777" w:rsidR="00852137" w:rsidRPr="00B757C7" w:rsidRDefault="00852137" w:rsidP="00852137">
            <w:pPr>
              <w:pStyle w:val="Leipteksti"/>
              <w:numPr>
                <w:ilvl w:val="0"/>
                <w:numId w:val="39"/>
              </w:numPr>
              <w:spacing w:line="240" w:lineRule="auto"/>
              <w:ind w:left="589"/>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p w14:paraId="39FFBED8" w14:textId="77777777" w:rsidR="00810A31" w:rsidRDefault="00810A31" w:rsidP="00B757C7">
            <w:pPr>
              <w:pStyle w:val="Leipteksti"/>
              <w:spacing w:line="240" w:lineRule="auto"/>
              <w:rPr>
                <w:rFonts w:ascii="Arial" w:hAnsi="Arial" w:cs="Arial"/>
                <w:sz w:val="20"/>
              </w:rPr>
            </w:pPr>
          </w:p>
          <w:p w14:paraId="4C04ED14" w14:textId="77777777" w:rsidR="00810A31" w:rsidRDefault="00810A31" w:rsidP="00B757C7">
            <w:pPr>
              <w:pStyle w:val="Leipteksti"/>
              <w:spacing w:line="240" w:lineRule="auto"/>
              <w:rPr>
                <w:rFonts w:ascii="Arial" w:hAnsi="Arial" w:cs="Arial"/>
                <w:sz w:val="20"/>
              </w:rPr>
            </w:pPr>
          </w:p>
          <w:p w14:paraId="4BE8569E" w14:textId="6BA7242B" w:rsidR="00B757C7" w:rsidRDefault="00832035" w:rsidP="00B757C7">
            <w:pPr>
              <w:pStyle w:val="Leipteksti"/>
              <w:spacing w:line="240" w:lineRule="auto"/>
              <w:rPr>
                <w:rFonts w:ascii="Arial" w:hAnsi="Arial" w:cs="Arial"/>
                <w:strike/>
                <w:color w:val="FF0000"/>
                <w:sz w:val="20"/>
              </w:rPr>
            </w:pPr>
            <w:r>
              <w:rPr>
                <w:rFonts w:ascii="Arial" w:hAnsi="Arial"/>
                <w:b w:val="0"/>
                <w:bCs w:val="0"/>
                <w:sz w:val="20"/>
              </w:rPr>
              <w:t>Vi intervjuade uppdragsgivaren för att utreda om de köpta tjänsterna i energistödet uppfyller finansieringsvillkoren enligt beskrivningen vid Köpta tjänster.</w:t>
            </w:r>
            <w:r>
              <w:rPr>
                <w:rFonts w:ascii="Arial" w:hAnsi="Arial"/>
                <w:b w:val="0"/>
                <w:bCs w:val="0"/>
                <w:strike/>
                <w:sz w:val="20"/>
              </w:rPr>
              <w:t xml:space="preserve"> </w:t>
            </w:r>
          </w:p>
          <w:p w14:paraId="5A2C1D6C" w14:textId="0FA0D931" w:rsidR="00832035" w:rsidRPr="00254959" w:rsidRDefault="00832035" w:rsidP="00810A31">
            <w:pPr>
              <w:pStyle w:val="Leipteksti"/>
              <w:spacing w:line="240" w:lineRule="auto"/>
              <w:rPr>
                <w:rFonts w:ascii="Arial" w:hAnsi="Arial" w:cs="Arial"/>
                <w:b w:val="0"/>
                <w:bCs w:val="0"/>
                <w:sz w:val="20"/>
              </w:rPr>
            </w:pPr>
          </w:p>
        </w:tc>
        <w:tc>
          <w:tcPr>
            <w:tcW w:w="3997" w:type="dxa"/>
            <w:shd w:val="clear" w:color="auto" w:fill="auto"/>
          </w:tcPr>
          <w:p w14:paraId="69719BBD" w14:textId="3258A3BE"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2A487A8A" w14:textId="3991DBD9" w:rsidR="00685666" w:rsidRPr="000F2CEF" w:rsidRDefault="00685666" w:rsidP="006856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467083E4" w14:textId="7895DE56"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140A5FAC" w14:textId="77777777" w:rsidR="00852137" w:rsidRDefault="00852137" w:rsidP="00852137">
            <w:pPr>
              <w:pStyle w:val="Leipteksti"/>
              <w:numPr>
                <w:ilvl w:val="0"/>
                <w:numId w:val="40"/>
              </w:numPr>
              <w:spacing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 </w:t>
            </w:r>
          </w:p>
          <w:p w14:paraId="6580A0AF" w14:textId="775A02E9" w:rsidR="00B757C7" w:rsidRPr="00810A31" w:rsidRDefault="00B757C7" w:rsidP="00B757C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 i energistödsprojektet</w:t>
            </w:r>
            <w:r>
              <w:rPr>
                <w:rFonts w:ascii="Arial" w:hAnsi="Arial"/>
                <w:i/>
                <w:iCs/>
                <w:sz w:val="20"/>
              </w:rPr>
              <w:t xml:space="preserve"> [är/är inte]</w:t>
            </w:r>
            <w:r>
              <w:rPr>
                <w:rFonts w:ascii="Arial" w:hAnsi="Arial"/>
                <w:sz w:val="20"/>
              </w:rPr>
              <w:t xml:space="preserve"> i överensstämmelse med finansieringsvillkoren.</w:t>
            </w:r>
          </w:p>
        </w:tc>
      </w:tr>
      <w:tr w:rsidR="00852137" w:rsidRPr="0071558A" w14:paraId="4BED9007"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2BEBBCF" w14:textId="77777777" w:rsidR="00852137" w:rsidRPr="0071558A" w:rsidRDefault="00852137" w:rsidP="00C22839">
            <w:pPr>
              <w:pStyle w:val="Leipteksti"/>
              <w:rPr>
                <w:rFonts w:ascii="Arial" w:hAnsi="Arial" w:cs="Arial"/>
                <w:color w:val="FFFFFF" w:themeColor="background1"/>
                <w:sz w:val="20"/>
              </w:rPr>
            </w:pPr>
            <w:r>
              <w:rPr>
                <w:rFonts w:ascii="Arial" w:hAnsi="Arial"/>
                <w:color w:val="FFFFFF" w:themeColor="background1"/>
                <w:sz w:val="20"/>
              </w:rPr>
              <w:t>5. Kalkylerade kostnader</w:t>
            </w:r>
          </w:p>
        </w:tc>
        <w:tc>
          <w:tcPr>
            <w:tcW w:w="3997" w:type="dxa"/>
            <w:shd w:val="clear" w:color="auto" w:fill="808080" w:themeFill="background1" w:themeFillShade="80"/>
          </w:tcPr>
          <w:p w14:paraId="7A37DB86"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17ADCD3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3BB2931" w14:textId="77777777" w:rsidR="00852137" w:rsidRPr="0071558A" w:rsidRDefault="00852137" w:rsidP="000F2CEF">
            <w:pPr>
              <w:pStyle w:val="Leipteksti"/>
              <w:spacing w:line="240" w:lineRule="auto"/>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personalbikostnader och omkostnader behöver inte utredas.</w:t>
            </w:r>
            <w:r>
              <w:rPr>
                <w:rFonts w:ascii="Arial" w:hAnsi="Arial"/>
                <w:sz w:val="20"/>
              </w:rPr>
              <w:t xml:space="preserve"> </w:t>
            </w:r>
          </w:p>
        </w:tc>
        <w:tc>
          <w:tcPr>
            <w:tcW w:w="3997" w:type="dxa"/>
          </w:tcPr>
          <w:p w14:paraId="6E283608" w14:textId="77777777" w:rsidR="00852137" w:rsidRPr="000F2CEF"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r w:rsidR="00852137" w:rsidRPr="0071558A" w14:paraId="04CA5080"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1A677A6" w14:textId="77777777" w:rsidR="00852137" w:rsidRPr="006877CF" w:rsidRDefault="00852137" w:rsidP="00C22839">
            <w:pPr>
              <w:pStyle w:val="Leipteksti"/>
              <w:rPr>
                <w:rFonts w:ascii="Arial" w:hAnsi="Arial" w:cs="Arial"/>
                <w:sz w:val="20"/>
              </w:rPr>
            </w:pPr>
            <w:r>
              <w:rPr>
                <w:rFonts w:ascii="Arial" w:hAnsi="Arial"/>
                <w:color w:val="FFFFFF" w:themeColor="background1"/>
                <w:sz w:val="20"/>
              </w:rPr>
              <w:t>6. Annat offentligt stöd</w:t>
            </w:r>
          </w:p>
        </w:tc>
        <w:tc>
          <w:tcPr>
            <w:tcW w:w="3997" w:type="dxa"/>
            <w:shd w:val="clear" w:color="auto" w:fill="808080" w:themeFill="background1" w:themeFillShade="80"/>
          </w:tcPr>
          <w:p w14:paraId="6A48C56A" w14:textId="77777777" w:rsidR="00852137"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52137" w14:paraId="5983B820"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607EE709" w14:textId="77777777" w:rsidR="00852137" w:rsidRPr="0071558A" w:rsidRDefault="00852137" w:rsidP="000F2CEF">
            <w:pPr>
              <w:pStyle w:val="Leipteksti"/>
              <w:spacing w:line="240" w:lineRule="auto"/>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F72285F" w14:textId="77777777"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852137" w:rsidRPr="0071558A" w14:paraId="0275D301"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D3B87F5" w14:textId="77777777" w:rsidR="00852137" w:rsidRPr="0071558A" w:rsidRDefault="00852137" w:rsidP="00C22839">
            <w:pPr>
              <w:pStyle w:val="Leipteksti"/>
              <w:rPr>
                <w:rFonts w:ascii="Arial" w:hAnsi="Arial" w:cs="Arial"/>
                <w:color w:val="FFFFFF" w:themeColor="background1"/>
                <w:sz w:val="20"/>
              </w:rPr>
            </w:pPr>
            <w:r>
              <w:rPr>
                <w:rFonts w:ascii="Arial" w:hAnsi="Arial"/>
                <w:color w:val="FFFFFF" w:themeColor="background1"/>
                <w:sz w:val="20"/>
              </w:rPr>
              <w:lastRenderedPageBreak/>
              <w:t>7. Offentliga upphandlingar</w:t>
            </w:r>
          </w:p>
        </w:tc>
        <w:tc>
          <w:tcPr>
            <w:tcW w:w="3997" w:type="dxa"/>
            <w:shd w:val="clear" w:color="auto" w:fill="808080" w:themeFill="background1" w:themeFillShade="80"/>
          </w:tcPr>
          <w:p w14:paraId="5FDB7DCC"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03612E1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D2C834F" w14:textId="77777777" w:rsidR="00852137" w:rsidRPr="0037743B" w:rsidRDefault="00852137" w:rsidP="000F2CEF">
            <w:pPr>
              <w:pStyle w:val="Leipteksti"/>
              <w:spacing w:line="240" w:lineRule="auto"/>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rsidRPr="0037743B">
              <w:rPr>
                <w:rStyle w:val="Alaviitteenviite"/>
                <w:rFonts w:ascii="Arial" w:hAnsi="Arial" w:cs="Arial"/>
                <w:b w:val="0"/>
                <w:bCs w:val="0"/>
                <w:sz w:val="20"/>
              </w:rPr>
              <w:footnoteReference w:id="2"/>
            </w:r>
          </w:p>
        </w:tc>
        <w:tc>
          <w:tcPr>
            <w:tcW w:w="3997" w:type="dxa"/>
          </w:tcPr>
          <w:p w14:paraId="2FB66583" w14:textId="4D54104D"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Enligt projektledningen har/har inte uppdragsgivaren följt lagstiftningen om offentlig upphandling i fråga om de kostnader som redovisats i projektet. Redogörelse för eventuella överträdelser av lagstiftningen om offentlig upphandling:</w:t>
            </w:r>
          </w:p>
        </w:tc>
      </w:tr>
      <w:tr w:rsidR="00852137" w:rsidRPr="0037743B" w14:paraId="6101EE35" w14:textId="77777777" w:rsidTr="00C2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23186CA" w14:textId="109637E9" w:rsidR="00852137" w:rsidRPr="0037743B" w:rsidRDefault="00852137" w:rsidP="00C22839">
            <w:pPr>
              <w:pStyle w:val="Leipteksti"/>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010CBED7" w14:textId="77777777" w:rsidR="00852137" w:rsidRPr="0037743B"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47100E99"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221C58A0" w14:textId="2BE5CC08" w:rsidR="00852137" w:rsidRPr="0037743B" w:rsidRDefault="00852137" w:rsidP="00C22839">
            <w:pPr>
              <w:pStyle w:val="Leipteksti"/>
              <w:rPr>
                <w:rFonts w:ascii="Arial" w:hAnsi="Arial" w:cs="Arial"/>
                <w:b w:val="0"/>
                <w:bCs w:val="0"/>
                <w:sz w:val="20"/>
              </w:rPr>
            </w:pPr>
            <w:r>
              <w:rPr>
                <w:rFonts w:ascii="Arial" w:hAnsi="Arial"/>
                <w:b w:val="0"/>
                <w:bCs w:val="0"/>
                <w:sz w:val="20"/>
              </w:rPr>
              <w:t xml:space="preserve">Vi jämförde bankkontot i meddelandet om godkännande av Business Finlands beslut/betalningsbeslutet med uppdragsgivarens bokföringskonton. </w:t>
            </w:r>
          </w:p>
        </w:tc>
        <w:tc>
          <w:tcPr>
            <w:tcW w:w="3997" w:type="dxa"/>
          </w:tcPr>
          <w:p w14:paraId="3480AA3F" w14:textId="06DEC986" w:rsidR="00852137" w:rsidRPr="0037743B" w:rsidRDefault="00985FDA"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Business Finland har i samband med godkännandet av beslutet underrättats om uppdragsgivarens bokföringskonto. / Business Finlands finansiering har betalats in på uppdragsgivarens bokföringskonto.  </w:t>
            </w:r>
          </w:p>
        </w:tc>
      </w:tr>
    </w:tbl>
    <w:p w14:paraId="0F84A630" w14:textId="77777777" w:rsidR="000F2CEF" w:rsidRDefault="000F2CEF" w:rsidP="00932C08">
      <w:pPr>
        <w:pStyle w:val="Leipteksti"/>
        <w:spacing w:line="240" w:lineRule="auto"/>
        <w:rPr>
          <w:rFonts w:ascii="Arial" w:hAnsi="Arial" w:cs="Arial"/>
          <w:sz w:val="20"/>
        </w:rPr>
      </w:pPr>
      <w:bookmarkStart w:id="2" w:name="_Hlk93484667"/>
    </w:p>
    <w:p w14:paraId="5B639EC9" w14:textId="77777777" w:rsidR="000F2CEF" w:rsidRDefault="000F2CEF" w:rsidP="00932C08">
      <w:pPr>
        <w:pStyle w:val="Leipteksti"/>
        <w:spacing w:line="240" w:lineRule="auto"/>
        <w:rPr>
          <w:rFonts w:ascii="Arial" w:hAnsi="Arial" w:cs="Arial"/>
          <w:sz w:val="20"/>
        </w:rPr>
      </w:pPr>
    </w:p>
    <w:p w14:paraId="09A4ED87" w14:textId="77777777" w:rsidR="000F2CEF" w:rsidRDefault="000F2CEF" w:rsidP="00932C08">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3F512076" w14:textId="17CF600F" w:rsidR="00932C08" w:rsidRDefault="00932C08" w:rsidP="00932C08">
      <w:pPr>
        <w:pStyle w:val="Leipteksti"/>
        <w:spacing w:line="240" w:lineRule="auto"/>
        <w:rPr>
          <w:rFonts w:ascii="Arial" w:hAnsi="Arial" w:cs="Arial"/>
          <w:sz w:val="20"/>
        </w:rPr>
      </w:pPr>
      <w:r>
        <w:rPr>
          <w:rFonts w:ascii="Arial" w:hAnsi="Arial"/>
          <w:sz w:val="20"/>
        </w:rPr>
        <w:t>Ort och datum</w:t>
      </w:r>
    </w:p>
    <w:p w14:paraId="49D43868" w14:textId="77777777" w:rsidR="00932C08" w:rsidRDefault="00932C08" w:rsidP="00932C08">
      <w:pPr>
        <w:pStyle w:val="Leipteksti"/>
        <w:spacing w:line="240" w:lineRule="auto"/>
        <w:rPr>
          <w:rFonts w:ascii="Arial" w:hAnsi="Arial" w:cs="Arial"/>
          <w:sz w:val="20"/>
        </w:rPr>
        <w:sectPr w:rsidR="00932C08" w:rsidSect="000F2CEF">
          <w:type w:val="continuous"/>
          <w:pgSz w:w="11907" w:h="16840"/>
          <w:pgMar w:top="1276" w:right="1134" w:bottom="426" w:left="1134" w:header="454" w:footer="0" w:gutter="0"/>
          <w:cols w:space="720"/>
          <w:docGrid w:linePitch="360"/>
        </w:sectPr>
      </w:pPr>
    </w:p>
    <w:p w14:paraId="2D627746" w14:textId="0191972C" w:rsidR="00932C08" w:rsidRDefault="00932C08" w:rsidP="00932C08">
      <w:pPr>
        <w:pStyle w:val="Leipteksti"/>
        <w:spacing w:line="240" w:lineRule="auto"/>
        <w:rPr>
          <w:rFonts w:ascii="Arial" w:hAnsi="Arial" w:cs="Arial"/>
          <w:sz w:val="20"/>
        </w:rPr>
      </w:pPr>
      <w:r>
        <w:rPr>
          <w:rFonts w:ascii="Arial" w:hAnsi="Arial"/>
          <w:sz w:val="20"/>
        </w:rPr>
        <w:t>Revisionssammanslutning A</w:t>
      </w:r>
      <w:r>
        <w:rPr>
          <w:rFonts w:ascii="Arial" w:hAnsi="Arial"/>
          <w:sz w:val="20"/>
        </w:rPr>
        <w:br/>
      </w:r>
    </w:p>
    <w:p w14:paraId="30D09A3D" w14:textId="77777777" w:rsidR="00932C08" w:rsidRDefault="00932C08" w:rsidP="00932C08">
      <w:pPr>
        <w:pStyle w:val="Leipteksti"/>
        <w:spacing w:line="240" w:lineRule="auto"/>
        <w:rPr>
          <w:rFonts w:ascii="Arial" w:hAnsi="Arial" w:cs="Arial"/>
          <w:sz w:val="20"/>
        </w:rPr>
      </w:pPr>
      <w:r>
        <w:rPr>
          <w:rFonts w:ascii="Arial" w:hAnsi="Arial"/>
          <w:sz w:val="20"/>
        </w:rPr>
        <w:t>Underskrift av HT/KHT/JHT/JHTT X</w:t>
      </w:r>
      <w:r>
        <w:rPr>
          <w:rFonts w:ascii="Arial" w:hAnsi="Arial"/>
          <w:sz w:val="20"/>
        </w:rPr>
        <w:br/>
        <w:t>Namnförtydligande, telefonnummer och e-postadress av HT/KHT/JHT/JHTT X</w:t>
      </w:r>
    </w:p>
    <w:p w14:paraId="1CA57103" w14:textId="3ABB1959" w:rsidR="000F2CEF" w:rsidRDefault="000F2CEF" w:rsidP="00932C08">
      <w:pPr>
        <w:pStyle w:val="Leipteksti"/>
        <w:spacing w:line="240" w:lineRule="auto"/>
        <w:rPr>
          <w:rFonts w:ascii="Arial" w:hAnsi="Arial" w:cs="Arial"/>
          <w:sz w:val="20"/>
        </w:rPr>
        <w:sectPr w:rsidR="000F2CEF" w:rsidSect="000F2CEF">
          <w:type w:val="continuous"/>
          <w:pgSz w:w="11907" w:h="16840"/>
          <w:pgMar w:top="1276" w:right="1134" w:bottom="426" w:left="1134" w:header="454" w:footer="0" w:gutter="0"/>
          <w:cols w:space="720"/>
          <w:docGrid w:linePitch="360"/>
        </w:sectPr>
      </w:pPr>
      <w:r>
        <w:rPr>
          <w:rFonts w:ascii="Arial" w:hAnsi="Arial"/>
          <w:sz w:val="20"/>
        </w:rPr>
        <w:t>Revisionssammanslutning A:s adress och postnummer</w:t>
      </w:r>
    </w:p>
    <w:bookmarkEnd w:id="2"/>
    <w:p w14:paraId="45BE0E34" w14:textId="77777777" w:rsidR="000F2CEF" w:rsidRDefault="000F2CEF" w:rsidP="00822FAF">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4FE5DCD7" w14:textId="0DEC852F" w:rsidR="000B59E9" w:rsidRPr="000B59E9" w:rsidRDefault="000B59E9" w:rsidP="00822FAF">
      <w:pPr>
        <w:pStyle w:val="Leipteksti"/>
        <w:spacing w:line="240" w:lineRule="auto"/>
        <w:rPr>
          <w:rFonts w:ascii="Arial" w:hAnsi="Arial" w:cs="Arial"/>
          <w:sz w:val="20"/>
        </w:rPr>
      </w:pPr>
    </w:p>
    <w:sectPr w:rsidR="000B59E9" w:rsidRPr="000B59E9" w:rsidSect="00F1212D">
      <w:type w:val="continuous"/>
      <w:pgSz w:w="11907" w:h="16840"/>
      <w:pgMar w:top="1276" w:right="1134" w:bottom="42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A6AD" w14:textId="77777777" w:rsidR="00A40CA0" w:rsidRDefault="00A40CA0">
      <w:r>
        <w:separator/>
      </w:r>
    </w:p>
  </w:endnote>
  <w:endnote w:type="continuationSeparator" w:id="0">
    <w:p w14:paraId="706CFF53" w14:textId="77777777" w:rsidR="00A40CA0" w:rsidRDefault="00A4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ADD8" w14:textId="77777777" w:rsidR="0096493E" w:rsidRDefault="009649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60A" w14:textId="0C4C6569" w:rsidR="00F6075D" w:rsidRPr="00D907D9" w:rsidRDefault="00F6075D" w:rsidP="00515F49">
    <w:pPr>
      <w:pStyle w:val="Alatunniste"/>
      <w:tabs>
        <w:tab w:val="clear" w:pos="8505"/>
        <w:tab w:val="right" w:pos="9639"/>
      </w:tabs>
      <w:rPr>
        <w:rFonts w:ascii="Arial" w:hAnsi="Arial" w:cs="Arial"/>
        <w:sz w:val="16"/>
        <w:szCs w:val="16"/>
      </w:rPr>
    </w:pP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3FA7" w14:textId="77777777" w:rsidR="0096493E" w:rsidRDefault="009649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70A5" w14:textId="77777777" w:rsidR="00A40CA0" w:rsidRDefault="00A40CA0">
      <w:r>
        <w:separator/>
      </w:r>
    </w:p>
  </w:footnote>
  <w:footnote w:type="continuationSeparator" w:id="0">
    <w:p w14:paraId="1F2F4DC3" w14:textId="77777777" w:rsidR="00A40CA0" w:rsidRDefault="00A40CA0">
      <w:r>
        <w:continuationSeparator/>
      </w:r>
    </w:p>
  </w:footnote>
  <w:footnote w:id="1">
    <w:p w14:paraId="062FE687" w14:textId="0B664D80" w:rsidR="00F1212D" w:rsidRPr="00712DCD" w:rsidRDefault="00F1212D" w:rsidP="00F1212D">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w:t>
      </w:r>
      <w:r w:rsidR="00EF358F">
        <w:rPr>
          <w:rFonts w:ascii="Arial" w:hAnsi="Arial"/>
          <w:sz w:val="16"/>
          <w:szCs w:val="16"/>
        </w:rPr>
        <w:t>konstaterar</w:t>
      </w:r>
      <w:r>
        <w:rPr>
          <w:rFonts w:ascii="Arial" w:hAnsi="Arial"/>
          <w:sz w:val="16"/>
          <w:szCs w:val="16"/>
        </w:rPr>
        <w:t xml:space="preserve"> de totala kostnaderna för projektet. </w:t>
      </w:r>
    </w:p>
  </w:footnote>
  <w:footnote w:id="2">
    <w:p w14:paraId="4E0CEA02" w14:textId="580E8821" w:rsidR="00852137" w:rsidRDefault="00852137" w:rsidP="00B757C7">
      <w:pPr>
        <w:pStyle w:val="Alaviitteenteksti"/>
        <w:spacing w:line="240" w:lineRule="auto"/>
      </w:pPr>
      <w:r>
        <w:rPr>
          <w:rStyle w:val="Alaviitteenviite"/>
          <w:rFonts w:ascii="Arial" w:hAnsi="Arial" w:cs="Arial"/>
          <w:sz w:val="16"/>
          <w:szCs w:val="16"/>
        </w:rPr>
        <w:footnoteRef/>
      </w:r>
      <w:r>
        <w:t xml:space="preserve"> </w:t>
      </w:r>
      <w:r>
        <w:rPr>
          <w:rFonts w:ascii="Arial" w:hAnsi="Arial"/>
          <w:sz w:val="16"/>
          <w:szCs w:val="16"/>
        </w:rPr>
        <w:t xml:space="preserve">Denna åtgärd gäller bara sådana </w:t>
      </w:r>
      <w:proofErr w:type="spellStart"/>
      <w:r>
        <w:rPr>
          <w:rFonts w:ascii="Arial" w:hAnsi="Arial"/>
          <w:sz w:val="16"/>
          <w:szCs w:val="16"/>
        </w:rPr>
        <w:t>pro</w:t>
      </w:r>
      <w:r w:rsidR="00BA2A30">
        <w:rPr>
          <w:rFonts w:ascii="Arial" w:hAnsi="Arial"/>
          <w:sz w:val="16"/>
          <w:szCs w:val="16"/>
        </w:rPr>
        <w:t>jekter</w:t>
      </w:r>
      <w:proofErr w:type="spellEnd"/>
      <w:r>
        <w:rPr>
          <w:rFonts w:ascii="Arial" w:hAnsi="Arial"/>
          <w:sz w:val="16"/>
          <w:szCs w:val="16"/>
        </w:rPr>
        <w:t xml:space="preserve"> där det stöd som bolaget fått från finansiären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DA5A" w14:textId="77777777" w:rsidR="0096493E" w:rsidRDefault="009649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B50" w14:textId="22912198"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5951B510" wp14:editId="2E9C08F8">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F2625F">
      <w:rPr>
        <w:rFonts w:ascii="Arial" w:hAnsi="Arial" w:cs="Arial"/>
        <w:i w:val="0"/>
        <w:sz w:val="20"/>
      </w:rPr>
      <w:t>1</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F2625F">
      <w:rPr>
        <w:rFonts w:ascii="Arial" w:hAnsi="Arial" w:cs="Arial"/>
        <w:i w:val="0"/>
        <w:sz w:val="20"/>
      </w:rPr>
      <w:t>3</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Energistöd</w:t>
    </w:r>
    <w:r>
      <w:rPr>
        <w:rFonts w:ascii="Arial" w:hAnsi="Arial"/>
        <w:i w:val="0"/>
        <w:sz w:val="20"/>
      </w:rPr>
      <w:br/>
      <w:t>Investeringsstöd för cirkulär ekonomi</w:t>
    </w:r>
  </w:p>
  <w:p w14:paraId="4E27C4BC"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66B336D6"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EF2D" w14:textId="77777777" w:rsidR="0096493E" w:rsidRDefault="009649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BB80FA2"/>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5"/>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1"/>
  </w:num>
  <w:num w:numId="35">
    <w:abstractNumId w:val="15"/>
  </w:num>
  <w:num w:numId="36">
    <w:abstractNumId w:val="10"/>
  </w:num>
  <w:num w:numId="37">
    <w:abstractNumId w:val="4"/>
  </w:num>
  <w:num w:numId="38">
    <w:abstractNumId w:val="12"/>
  </w:num>
  <w:num w:numId="39">
    <w:abstractNumId w:val="14"/>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0DF7"/>
    <w:rsid w:val="00020EB1"/>
    <w:rsid w:val="00031947"/>
    <w:rsid w:val="00033539"/>
    <w:rsid w:val="000358EC"/>
    <w:rsid w:val="00035B81"/>
    <w:rsid w:val="00047DFA"/>
    <w:rsid w:val="000500CF"/>
    <w:rsid w:val="000640E4"/>
    <w:rsid w:val="00066758"/>
    <w:rsid w:val="00067517"/>
    <w:rsid w:val="00073A87"/>
    <w:rsid w:val="0008009C"/>
    <w:rsid w:val="000846AE"/>
    <w:rsid w:val="00086671"/>
    <w:rsid w:val="00093F81"/>
    <w:rsid w:val="000A44DE"/>
    <w:rsid w:val="000B2724"/>
    <w:rsid w:val="000B543D"/>
    <w:rsid w:val="000B59E9"/>
    <w:rsid w:val="000C3347"/>
    <w:rsid w:val="000C685A"/>
    <w:rsid w:val="000D46FB"/>
    <w:rsid w:val="000D6D69"/>
    <w:rsid w:val="000E38F6"/>
    <w:rsid w:val="000F0615"/>
    <w:rsid w:val="000F2CEF"/>
    <w:rsid w:val="000F40FE"/>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A2FB1"/>
    <w:rsid w:val="001A3827"/>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4959"/>
    <w:rsid w:val="00255411"/>
    <w:rsid w:val="002560FC"/>
    <w:rsid w:val="0025741D"/>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E6D43"/>
    <w:rsid w:val="002F41A7"/>
    <w:rsid w:val="00303BD8"/>
    <w:rsid w:val="003130EB"/>
    <w:rsid w:val="003175DD"/>
    <w:rsid w:val="00317AB0"/>
    <w:rsid w:val="00324567"/>
    <w:rsid w:val="0033143F"/>
    <w:rsid w:val="00342ADB"/>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17F6"/>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1C49"/>
    <w:rsid w:val="004B6F77"/>
    <w:rsid w:val="004B7AD4"/>
    <w:rsid w:val="004B7E85"/>
    <w:rsid w:val="004C5587"/>
    <w:rsid w:val="004C6850"/>
    <w:rsid w:val="004D0760"/>
    <w:rsid w:val="004D0AFD"/>
    <w:rsid w:val="004D16BE"/>
    <w:rsid w:val="004E1DA5"/>
    <w:rsid w:val="004E35C9"/>
    <w:rsid w:val="004F22BA"/>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364B"/>
    <w:rsid w:val="00584C12"/>
    <w:rsid w:val="00590369"/>
    <w:rsid w:val="005904FA"/>
    <w:rsid w:val="005A02AD"/>
    <w:rsid w:val="005A1013"/>
    <w:rsid w:val="005A7521"/>
    <w:rsid w:val="005B0B07"/>
    <w:rsid w:val="005B31BF"/>
    <w:rsid w:val="005C5D29"/>
    <w:rsid w:val="005C5F89"/>
    <w:rsid w:val="005E21C1"/>
    <w:rsid w:val="005E2BB8"/>
    <w:rsid w:val="005E414B"/>
    <w:rsid w:val="005E4BB9"/>
    <w:rsid w:val="00601419"/>
    <w:rsid w:val="00610672"/>
    <w:rsid w:val="0061173E"/>
    <w:rsid w:val="00611D7F"/>
    <w:rsid w:val="00613925"/>
    <w:rsid w:val="0061412C"/>
    <w:rsid w:val="00615DF5"/>
    <w:rsid w:val="00642622"/>
    <w:rsid w:val="00643E36"/>
    <w:rsid w:val="0064575A"/>
    <w:rsid w:val="00646066"/>
    <w:rsid w:val="006522CA"/>
    <w:rsid w:val="0066639E"/>
    <w:rsid w:val="00676082"/>
    <w:rsid w:val="0068253E"/>
    <w:rsid w:val="00682CA9"/>
    <w:rsid w:val="00682E32"/>
    <w:rsid w:val="00685666"/>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B7C83"/>
    <w:rsid w:val="007C49AF"/>
    <w:rsid w:val="007D2AA2"/>
    <w:rsid w:val="007D3B4F"/>
    <w:rsid w:val="007D40C7"/>
    <w:rsid w:val="007D4D87"/>
    <w:rsid w:val="007D54F0"/>
    <w:rsid w:val="007E4BCC"/>
    <w:rsid w:val="007E50EF"/>
    <w:rsid w:val="007E5BE6"/>
    <w:rsid w:val="007F3F90"/>
    <w:rsid w:val="007F7220"/>
    <w:rsid w:val="008006B5"/>
    <w:rsid w:val="0080553E"/>
    <w:rsid w:val="00805CBC"/>
    <w:rsid w:val="00807A11"/>
    <w:rsid w:val="00807BF0"/>
    <w:rsid w:val="00810A31"/>
    <w:rsid w:val="00811500"/>
    <w:rsid w:val="008153E5"/>
    <w:rsid w:val="00820BDF"/>
    <w:rsid w:val="00822FAF"/>
    <w:rsid w:val="00827088"/>
    <w:rsid w:val="00832035"/>
    <w:rsid w:val="008344D7"/>
    <w:rsid w:val="00841D00"/>
    <w:rsid w:val="00852137"/>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5174"/>
    <w:rsid w:val="008C63D6"/>
    <w:rsid w:val="008C6B9E"/>
    <w:rsid w:val="008C7ECA"/>
    <w:rsid w:val="008D1349"/>
    <w:rsid w:val="008D3536"/>
    <w:rsid w:val="008D69BB"/>
    <w:rsid w:val="008E08EB"/>
    <w:rsid w:val="008E4DE0"/>
    <w:rsid w:val="008F2562"/>
    <w:rsid w:val="008F28A1"/>
    <w:rsid w:val="008F29F2"/>
    <w:rsid w:val="008F6528"/>
    <w:rsid w:val="00900A22"/>
    <w:rsid w:val="00904AFD"/>
    <w:rsid w:val="009137CA"/>
    <w:rsid w:val="00913FB3"/>
    <w:rsid w:val="0091775C"/>
    <w:rsid w:val="00927B02"/>
    <w:rsid w:val="00932C08"/>
    <w:rsid w:val="00941936"/>
    <w:rsid w:val="00951A2E"/>
    <w:rsid w:val="00954E03"/>
    <w:rsid w:val="00955994"/>
    <w:rsid w:val="00960991"/>
    <w:rsid w:val="0096493E"/>
    <w:rsid w:val="00965289"/>
    <w:rsid w:val="00974F00"/>
    <w:rsid w:val="00975371"/>
    <w:rsid w:val="009759BC"/>
    <w:rsid w:val="009849C5"/>
    <w:rsid w:val="00985130"/>
    <w:rsid w:val="00985FDA"/>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0CA0"/>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269D4"/>
    <w:rsid w:val="00B5357C"/>
    <w:rsid w:val="00B561BE"/>
    <w:rsid w:val="00B574FA"/>
    <w:rsid w:val="00B6120C"/>
    <w:rsid w:val="00B61591"/>
    <w:rsid w:val="00B72267"/>
    <w:rsid w:val="00B72B83"/>
    <w:rsid w:val="00B7398D"/>
    <w:rsid w:val="00B757C7"/>
    <w:rsid w:val="00B81350"/>
    <w:rsid w:val="00B82AA6"/>
    <w:rsid w:val="00B84AB7"/>
    <w:rsid w:val="00B91732"/>
    <w:rsid w:val="00B939C8"/>
    <w:rsid w:val="00B93C03"/>
    <w:rsid w:val="00B94BF8"/>
    <w:rsid w:val="00B95FB6"/>
    <w:rsid w:val="00B97A4D"/>
    <w:rsid w:val="00BA2A30"/>
    <w:rsid w:val="00BA3AAC"/>
    <w:rsid w:val="00BA4FD2"/>
    <w:rsid w:val="00BA7BD6"/>
    <w:rsid w:val="00BB10B0"/>
    <w:rsid w:val="00BB262C"/>
    <w:rsid w:val="00BB29DA"/>
    <w:rsid w:val="00BB3307"/>
    <w:rsid w:val="00BC28AF"/>
    <w:rsid w:val="00BC4ECC"/>
    <w:rsid w:val="00BD7B88"/>
    <w:rsid w:val="00BE3111"/>
    <w:rsid w:val="00BF1471"/>
    <w:rsid w:val="00BF22A4"/>
    <w:rsid w:val="00BF4629"/>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47731"/>
    <w:rsid w:val="00D5030C"/>
    <w:rsid w:val="00D52A29"/>
    <w:rsid w:val="00D556B0"/>
    <w:rsid w:val="00D6099A"/>
    <w:rsid w:val="00D67935"/>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24AD"/>
    <w:rsid w:val="00EE3109"/>
    <w:rsid w:val="00EE3FFA"/>
    <w:rsid w:val="00EF1FE8"/>
    <w:rsid w:val="00EF358F"/>
    <w:rsid w:val="00EF69B5"/>
    <w:rsid w:val="00F00758"/>
    <w:rsid w:val="00F00F03"/>
    <w:rsid w:val="00F01F18"/>
    <w:rsid w:val="00F046E4"/>
    <w:rsid w:val="00F05456"/>
    <w:rsid w:val="00F056F5"/>
    <w:rsid w:val="00F061F1"/>
    <w:rsid w:val="00F07D87"/>
    <w:rsid w:val="00F1069C"/>
    <w:rsid w:val="00F109EB"/>
    <w:rsid w:val="00F1212D"/>
    <w:rsid w:val="00F2625F"/>
    <w:rsid w:val="00F27975"/>
    <w:rsid w:val="00F3114B"/>
    <w:rsid w:val="00F32896"/>
    <w:rsid w:val="00F4098B"/>
    <w:rsid w:val="00F434D7"/>
    <w:rsid w:val="00F50EA8"/>
    <w:rsid w:val="00F5155E"/>
    <w:rsid w:val="00F6075D"/>
    <w:rsid w:val="00F61393"/>
    <w:rsid w:val="00F632F9"/>
    <w:rsid w:val="00F66B84"/>
    <w:rsid w:val="00F96A6E"/>
    <w:rsid w:val="00FA423E"/>
    <w:rsid w:val="00FB0BD5"/>
    <w:rsid w:val="00FB6B39"/>
    <w:rsid w:val="00FB768D"/>
    <w:rsid w:val="00FD10AB"/>
    <w:rsid w:val="00FD1911"/>
    <w:rsid w:val="00FD749E"/>
    <w:rsid w:val="00FE26F0"/>
    <w:rsid w:val="00FE5EDF"/>
    <w:rsid w:val="00FF006E"/>
    <w:rsid w:val="00FF1A5D"/>
    <w:rsid w:val="00FF24D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5ED971"/>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Yksinkertainentaulukko1">
    <w:name w:val="Plain Table 1"/>
    <w:basedOn w:val="Normaalitaulukko"/>
    <w:uiPriority w:val="41"/>
    <w:rsid w:val="00FB0BD5"/>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8A8F-5817-4E1F-8773-A1B53CD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5</TotalTime>
  <Pages>5</Pages>
  <Words>1820</Words>
  <Characters>12834</Characters>
  <Application>Microsoft Office Word</Application>
  <DocSecurity>0</DocSecurity>
  <Lines>106</Lines>
  <Paragraphs>29</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4</cp:revision>
  <cp:lastPrinted>2014-12-30T09:35:00Z</cp:lastPrinted>
  <dcterms:created xsi:type="dcterms:W3CDTF">2022-02-23T14:42:00Z</dcterms:created>
  <dcterms:modified xsi:type="dcterms:W3CDTF">2022-02-23T15:19:00Z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